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«Про ефективне використання державних коштів» (зі змінами)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)</w:t>
      </w:r>
    </w:p>
    <w:p w14:paraId="04D454DD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</w:p>
    <w:p w14:paraId="44293D45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1.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7D204DD7" w14:textId="77777777" w:rsidR="009B02F3" w:rsidRPr="009B02F3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ab/>
      </w:r>
      <w:r w:rsidRPr="009B02F3">
        <w:rPr>
          <w:rFonts w:ascii="Times New Roman" w:hAnsi="Times New Roman" w:cs="Times New Roman"/>
          <w:bCs/>
        </w:rPr>
        <w:t xml:space="preserve">Державна установа «Всеукраїнський центр материнства та дитинства </w:t>
      </w:r>
      <w:r w:rsidRPr="009B02F3">
        <w:rPr>
          <w:rFonts w:ascii="Times New Roman" w:hAnsi="Times New Roman" w:cs="Times New Roman"/>
          <w:bCs/>
          <w:color w:val="000000"/>
        </w:rPr>
        <w:t>Національної академії медичних наук</w:t>
      </w:r>
      <w:r w:rsidRPr="009B02F3">
        <w:rPr>
          <w:rFonts w:ascii="Times New Roman" w:hAnsi="Times New Roman" w:cs="Times New Roman"/>
          <w:bCs/>
        </w:rPr>
        <w:t xml:space="preserve"> України»</w:t>
      </w:r>
      <w:r w:rsidRPr="009B02F3">
        <w:rPr>
          <w:rFonts w:ascii="Times New Roman" w:hAnsi="Times New Roman" w:cs="Times New Roman"/>
        </w:rPr>
        <w:t xml:space="preserve"> 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9B02F3">
        <w:rPr>
          <w:rFonts w:ascii="Times New Roman" w:hAnsi="Times New Roman" w:cs="Times New Roman"/>
        </w:rPr>
        <w:t xml:space="preserve"> заклад сфери охорони здоров’я </w:t>
      </w:r>
    </w:p>
    <w:p w14:paraId="5B571FC6" w14:textId="6ED4CB2A" w:rsidR="009B02F3" w:rsidRPr="009B02F3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вул. П. Майбороди, б. 8, Шевченківський р</w:t>
      </w:r>
      <w:r w:rsidR="006F66ED">
        <w:rPr>
          <w:rFonts w:ascii="Times New Roman" w:hAnsi="Times New Roman" w:cs="Times New Roman"/>
        </w:rPr>
        <w:t>-</w:t>
      </w:r>
      <w:r w:rsidRPr="009B02F3">
        <w:rPr>
          <w:rFonts w:ascii="Times New Roman" w:hAnsi="Times New Roman" w:cs="Times New Roman"/>
        </w:rPr>
        <w:t>н,  м. Київ, 04050</w:t>
      </w:r>
    </w:p>
    <w:p w14:paraId="386AD3B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Код згідно з ЄДРПОУ замовника:  45460659</w:t>
      </w:r>
    </w:p>
    <w:p w14:paraId="7548AC5B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Категорія замовника – юридична особа, яка забезпечує потреби держави або територіальної громади</w:t>
      </w:r>
    </w:p>
    <w:p w14:paraId="552164CB" w14:textId="77777777" w:rsidR="009F151B" w:rsidRDefault="009B02F3" w:rsidP="009F151B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2. </w:t>
      </w:r>
      <w:r w:rsidRPr="009B02F3">
        <w:rPr>
          <w:rFonts w:ascii="Times New Roman" w:hAnsi="Times New Roman" w:cs="Times New Roman"/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9B02F3">
        <w:rPr>
          <w:rFonts w:ascii="Times New Roman" w:hAnsi="Times New Roman" w:cs="Times New Roman"/>
        </w:rPr>
        <w:t xml:space="preserve">: </w:t>
      </w:r>
    </w:p>
    <w:p w14:paraId="2607B8D7" w14:textId="7D24904A" w:rsidR="009F151B" w:rsidRPr="009F151B" w:rsidRDefault="009F151B" w:rsidP="009F151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151B">
        <w:rPr>
          <w:rFonts w:ascii="Times New Roman" w:hAnsi="Times New Roman" w:cs="Times New Roman"/>
          <w:color w:val="000000"/>
        </w:rPr>
        <w:t>Послуги з ремонту мамографічної системи Hologic Selenia Dimensions  (виробник Hologic Inc.)  із заміною деталей, код ДК 021:2015: 50420000-5 — Послуги з ремонту і технічного обслуговування медичного та хірургічного обладнання</w:t>
      </w:r>
    </w:p>
    <w:p w14:paraId="2076692E" w14:textId="0612D533" w:rsidR="009B02F3" w:rsidRPr="004469D4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bCs/>
        </w:rPr>
      </w:pPr>
      <w:r w:rsidRPr="009B02F3">
        <w:rPr>
          <w:rFonts w:ascii="Times New Roman" w:hAnsi="Times New Roman" w:cs="Times New Roman"/>
        </w:rPr>
        <w:t xml:space="preserve">3. </w:t>
      </w:r>
      <w:r w:rsidRPr="009B02F3">
        <w:rPr>
          <w:rFonts w:ascii="Times New Roman" w:hAnsi="Times New Roman" w:cs="Times New Roman"/>
          <w:b/>
        </w:rPr>
        <w:t>Ідентифікатор закупівлі</w:t>
      </w:r>
      <w:r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151B" w:rsidRPr="009F151B">
        <w:rPr>
          <w:rFonts w:ascii="Times New Roman" w:hAnsi="Times New Roman" w:cs="Times New Roman"/>
          <w:color w:val="333333"/>
          <w:shd w:val="clear" w:color="auto" w:fill="FFFFFF"/>
        </w:rPr>
        <w:t>UA-2024-12-02-003505-a</w:t>
      </w:r>
    </w:p>
    <w:p w14:paraId="36513718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  <w:shd w:val="clear" w:color="auto" w:fill="FFFFFF"/>
        </w:rPr>
        <w:t xml:space="preserve">4. </w:t>
      </w:r>
      <w:r w:rsidRPr="009B02F3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64BB5E45" w14:textId="7923B2C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9B02F3">
        <w:rPr>
          <w:rFonts w:ascii="Times New Roman" w:hAnsi="Times New Roman" w:cs="Times New Roman"/>
          <w:shd w:val="clear" w:color="auto" w:fill="FFFFFF"/>
        </w:rPr>
        <w:t xml:space="preserve">особливість діяльності </w:t>
      </w:r>
      <w:r w:rsidRPr="00576133">
        <w:rPr>
          <w:rFonts w:ascii="Times New Roman" w:hAnsi="Times New Roman" w:cs="Times New Roman"/>
          <w:bCs/>
        </w:rPr>
        <w:t>установи</w:t>
      </w:r>
      <w:r w:rsidR="00576133" w:rsidRPr="00576133">
        <w:rPr>
          <w:rFonts w:ascii="Times New Roman" w:hAnsi="Times New Roman" w:cs="Times New Roman"/>
          <w:bCs/>
        </w:rPr>
        <w:t xml:space="preserve">, </w:t>
      </w:r>
      <w:r w:rsidRPr="00576133">
        <w:rPr>
          <w:rFonts w:ascii="Times New Roman" w:hAnsi="Times New Roman" w:cs="Times New Roman"/>
          <w:bCs/>
        </w:rPr>
        <w:t>згідно найсучасніших стандартів, необхідність</w:t>
      </w:r>
      <w:r w:rsidRPr="009B02F3">
        <w:rPr>
          <w:rFonts w:ascii="Times New Roman" w:hAnsi="Times New Roman" w:cs="Times New Roman"/>
        </w:rPr>
        <w:t xml:space="preserve"> безперебійного функціонування установи та </w:t>
      </w:r>
      <w:r w:rsidRPr="00576133">
        <w:rPr>
          <w:rFonts w:ascii="Times New Roman" w:hAnsi="Times New Roman" w:cs="Times New Roman"/>
          <w:shd w:val="clear" w:color="auto" w:fill="FFFFFF"/>
        </w:rPr>
        <w:t>належної організації лікувального процесу</w:t>
      </w:r>
      <w:r w:rsidRPr="009B02F3">
        <w:rPr>
          <w:rFonts w:ascii="Times New Roman" w:hAnsi="Times New Roman" w:cs="Times New Roman"/>
        </w:rPr>
        <w:t xml:space="preserve"> з урахуванням вимог чинного законодавства України </w:t>
      </w:r>
    </w:p>
    <w:p w14:paraId="7574C374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 xml:space="preserve">5.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Обґрунтування розміру бюджетного призначення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:</w:t>
      </w:r>
      <w:r w:rsidRPr="009B02F3">
        <w:rPr>
          <w:rFonts w:ascii="Times New Roman" w:hAnsi="Times New Roman" w:cs="Times New Roman"/>
        </w:rPr>
        <w:t xml:space="preserve"> </w:t>
      </w:r>
    </w:p>
    <w:p w14:paraId="1B7B2E09" w14:textId="18589793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Визначено згідно заяв</w:t>
      </w:r>
      <w:r w:rsidR="00576133">
        <w:rPr>
          <w:rFonts w:ascii="Times New Roman" w:eastAsiaTheme="minorHAnsi" w:hAnsi="Times New Roman" w:cs="Times New Roman"/>
          <w:lang w:eastAsia="en-US"/>
        </w:rPr>
        <w:t>ки</w:t>
      </w:r>
      <w:r w:rsidR="009073A3">
        <w:rPr>
          <w:rFonts w:ascii="Times New Roman" w:eastAsiaTheme="minorHAnsi" w:hAnsi="Times New Roman" w:cs="Times New Roman"/>
          <w:lang w:eastAsia="en-US"/>
        </w:rPr>
        <w:t xml:space="preserve"> заступника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6133">
        <w:rPr>
          <w:rFonts w:ascii="Times New Roman" w:eastAsiaTheme="minorHAnsi" w:hAnsi="Times New Roman" w:cs="Times New Roman"/>
          <w:lang w:eastAsia="en-US"/>
        </w:rPr>
        <w:t>генерального директора з адміністративно-господарської діяльності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та відповідно до розрахунку кошторису на 2024 рік </w:t>
      </w:r>
      <w:r w:rsidRPr="009B02F3">
        <w:rPr>
          <w:rFonts w:ascii="Times New Roman" w:hAnsi="Times New Roman" w:cs="Times New Roman"/>
        </w:rPr>
        <w:t>(загальний фонд), по КЕКВ 22</w:t>
      </w:r>
      <w:r w:rsidR="009073A3">
        <w:rPr>
          <w:rFonts w:ascii="Times New Roman" w:hAnsi="Times New Roman" w:cs="Times New Roman"/>
        </w:rPr>
        <w:t>75</w:t>
      </w:r>
      <w:r w:rsidRPr="009B02F3">
        <w:rPr>
          <w:rFonts w:ascii="Times New Roman" w:hAnsi="Times New Roman" w:cs="Times New Roman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9B02F3">
        <w:rPr>
          <w:rFonts w:ascii="Times New Roman" w:eastAsiaTheme="minorHAnsi" w:hAnsi="Times New Roman" w:cs="Times New Roman"/>
          <w:lang w:eastAsia="en-US"/>
        </w:rPr>
        <w:t>затвердженого Головним розпорядником коштів – Національною академією медичних наук України</w:t>
      </w:r>
    </w:p>
    <w:p w14:paraId="5B7F6DA5" w14:textId="6B4032E9" w:rsid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hAnsi="Times New Roman" w:cs="Times New Roman"/>
        </w:rPr>
        <w:t xml:space="preserve">6.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Очікувана вартість предмета закупівлі згідно оголошення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18EDF59B" w14:textId="52279419" w:rsidR="009B02F3" w:rsidRPr="009B02F3" w:rsidRDefault="009F151B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63DE9">
        <w:rPr>
          <w:rFonts w:ascii="Times New Roman" w:eastAsiaTheme="minorHAnsi" w:hAnsi="Times New Roman" w:cs="Times New Roman"/>
          <w:bCs/>
          <w:lang w:eastAsia="en-US"/>
        </w:rPr>
        <w:t>23</w:t>
      </w:r>
      <w:r w:rsidR="001B15AB" w:rsidRPr="00963DE9">
        <w:rPr>
          <w:rFonts w:ascii="Times New Roman" w:eastAsiaTheme="minorHAnsi" w:hAnsi="Times New Roman" w:cs="Times New Roman"/>
          <w:bCs/>
          <w:lang w:eastAsia="en-US"/>
        </w:rPr>
        <w:t>0</w:t>
      </w:r>
      <w:r w:rsidR="00AB7CA5" w:rsidRPr="00963DE9">
        <w:rPr>
          <w:rFonts w:ascii="Times New Roman" w:eastAsiaTheme="minorHAnsi" w:hAnsi="Times New Roman" w:cs="Times New Roman"/>
          <w:bCs/>
          <w:lang w:eastAsia="en-US"/>
        </w:rPr>
        <w:t>0 000,00 грн. (</w:t>
      </w:r>
      <w:r w:rsidR="00963DE9" w:rsidRPr="00963DE9">
        <w:rPr>
          <w:rFonts w:ascii="Times New Roman" w:eastAsiaTheme="minorHAnsi" w:hAnsi="Times New Roman" w:cs="Times New Roman"/>
          <w:bCs/>
          <w:lang w:eastAsia="en-US"/>
        </w:rPr>
        <w:t>два мільйони триста тисяч</w:t>
      </w:r>
      <w:r w:rsidR="00AB7CA5" w:rsidRPr="00963DE9">
        <w:rPr>
          <w:rFonts w:ascii="Times New Roman" w:eastAsiaTheme="minorHAnsi" w:hAnsi="Times New Roman" w:cs="Times New Roman"/>
          <w:bCs/>
          <w:lang w:eastAsia="en-US"/>
        </w:rPr>
        <w:t xml:space="preserve"> гривень 00 копійок)</w:t>
      </w:r>
    </w:p>
    <w:p w14:paraId="638E5240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7. </w:t>
      </w:r>
      <w:r w:rsidRPr="009B02F3">
        <w:rPr>
          <w:rFonts w:ascii="Times New Roman" w:hAnsi="Times New Roman" w:cs="Times New Roman"/>
          <w:b/>
        </w:rPr>
        <w:t>Обґрунтування очікуваної вартості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3F90A762" w14:textId="321E1EBC" w:rsidR="006F66ED" w:rsidRPr="006F66ED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 w:rsidR="0040264C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 w:rsidR="006F66ED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="006F66ED" w:rsidRPr="006F66ED">
        <w:rPr>
          <w:rFonts w:ascii="Times New Roman" w:hAnsi="Times New Roman" w:cs="Times New Roman"/>
        </w:rPr>
        <w:t>при визначені очікуваної вартості було використано цінові пропозиції</w:t>
      </w:r>
      <w:r w:rsidR="00AB7CA5">
        <w:rPr>
          <w:rFonts w:ascii="Times New Roman" w:hAnsi="Times New Roman" w:cs="Times New Roman"/>
        </w:rPr>
        <w:t>,</w:t>
      </w:r>
      <w:r w:rsidR="006F66ED" w:rsidRPr="006F66ED">
        <w:rPr>
          <w:rFonts w:ascii="Times New Roman" w:hAnsi="Times New Roman" w:cs="Times New Roman"/>
        </w:rPr>
        <w:t xml:space="preserve"> надан</w:t>
      </w:r>
      <w:r w:rsidR="00AB7CA5">
        <w:rPr>
          <w:rFonts w:ascii="Times New Roman" w:hAnsi="Times New Roman" w:cs="Times New Roman"/>
        </w:rPr>
        <w:t>і</w:t>
      </w:r>
      <w:r w:rsidR="006F66ED" w:rsidRPr="006F66ED">
        <w:rPr>
          <w:rFonts w:ascii="Times New Roman" w:hAnsi="Times New Roman" w:cs="Times New Roman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57164770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hAnsi="Times New Roman" w:cs="Times New Roman"/>
        </w:rPr>
        <w:t>.</w:t>
      </w:r>
    </w:p>
    <w:sectPr w:rsidR="009B02F3" w:rsidRPr="009B02F3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67E5E"/>
    <w:rsid w:val="001B15AB"/>
    <w:rsid w:val="001B4EBD"/>
    <w:rsid w:val="0021120F"/>
    <w:rsid w:val="00295994"/>
    <w:rsid w:val="002B08EC"/>
    <w:rsid w:val="002D1056"/>
    <w:rsid w:val="0040264C"/>
    <w:rsid w:val="004469D4"/>
    <w:rsid w:val="00483522"/>
    <w:rsid w:val="004B0906"/>
    <w:rsid w:val="005122FD"/>
    <w:rsid w:val="00576133"/>
    <w:rsid w:val="005A466D"/>
    <w:rsid w:val="0066526D"/>
    <w:rsid w:val="006F48DA"/>
    <w:rsid w:val="006F66ED"/>
    <w:rsid w:val="007B0040"/>
    <w:rsid w:val="0088156D"/>
    <w:rsid w:val="008A07E5"/>
    <w:rsid w:val="009073A3"/>
    <w:rsid w:val="00921D3B"/>
    <w:rsid w:val="00963DE9"/>
    <w:rsid w:val="009A2368"/>
    <w:rsid w:val="009B02F3"/>
    <w:rsid w:val="009F151B"/>
    <w:rsid w:val="00AB7CA5"/>
    <w:rsid w:val="00B030A9"/>
    <w:rsid w:val="00B27B11"/>
    <w:rsid w:val="00B33CD0"/>
    <w:rsid w:val="00B566C6"/>
    <w:rsid w:val="00B9570E"/>
    <w:rsid w:val="00C86B7F"/>
    <w:rsid w:val="00CB0770"/>
    <w:rsid w:val="00D52332"/>
    <w:rsid w:val="00DD3CFD"/>
    <w:rsid w:val="00E33F7B"/>
    <w:rsid w:val="00E97599"/>
    <w:rsid w:val="00ED000B"/>
    <w:rsid w:val="00EE7881"/>
    <w:rsid w:val="00F308DA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29</cp:revision>
  <dcterms:created xsi:type="dcterms:W3CDTF">2023-10-05T14:21:00Z</dcterms:created>
  <dcterms:modified xsi:type="dcterms:W3CDTF">2024-12-03T07:37:00Z</dcterms:modified>
</cp:coreProperties>
</file>