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F43DB2" w:rsidRDefault="00F43DB2" w:rsidP="002C2E35">
      <w:pPr>
        <w:spacing w:line="240" w:lineRule="exact"/>
        <w:ind w:left="709" w:hanging="1"/>
        <w:jc w:val="both"/>
        <w:rPr>
          <w:color w:val="000000"/>
          <w:lang w:val="en-US" w:eastAsia="ar-SA"/>
        </w:rPr>
      </w:pPr>
      <w:proofErr w:type="gramStart"/>
      <w:r w:rsidRPr="00EB49A9">
        <w:t>ДК</w:t>
      </w:r>
      <w:r w:rsidRPr="00F43DB2">
        <w:rPr>
          <w:lang w:val="en-US"/>
        </w:rPr>
        <w:t xml:space="preserve"> 021:2015 </w:t>
      </w:r>
      <w:r w:rsidRPr="00F43DB2">
        <w:rPr>
          <w:lang w:val="en-US" w:eastAsia="ar-SA"/>
        </w:rPr>
        <w:t>–</w:t>
      </w:r>
      <w:r w:rsidRPr="00F43DB2">
        <w:rPr>
          <w:lang w:val="en-US"/>
        </w:rPr>
        <w:t xml:space="preserve"> </w:t>
      </w:r>
      <w:r w:rsidRPr="00F43DB2">
        <w:rPr>
          <w:lang w:val="en-US" w:eastAsia="ar-SA"/>
        </w:rPr>
        <w:t>33600000-6 – «</w:t>
      </w:r>
      <w:proofErr w:type="spellStart"/>
      <w:r w:rsidRPr="00EB49A9">
        <w:t>Фармацевтична</w:t>
      </w:r>
      <w:proofErr w:type="spellEnd"/>
      <w:r w:rsidRPr="00F43DB2">
        <w:rPr>
          <w:lang w:val="en-US"/>
        </w:rPr>
        <w:t xml:space="preserve"> </w:t>
      </w:r>
      <w:proofErr w:type="spellStart"/>
      <w:r w:rsidRPr="00EB49A9">
        <w:t>продукція</w:t>
      </w:r>
      <w:proofErr w:type="spellEnd"/>
      <w:r w:rsidRPr="00F43DB2">
        <w:rPr>
          <w:lang w:val="en-US" w:eastAsia="ar-SA"/>
        </w:rPr>
        <w:t xml:space="preserve">» </w:t>
      </w:r>
      <w:r w:rsidRPr="00F43DB2">
        <w:rPr>
          <w:snapToGrid w:val="0"/>
          <w:lang w:val="en-US"/>
        </w:rPr>
        <w:t>(</w:t>
      </w:r>
      <w:bookmarkStart w:id="0" w:name="_GoBack"/>
      <w:proofErr w:type="spellStart"/>
      <w:r w:rsidRPr="00EB49A9">
        <w:rPr>
          <w:color w:val="000000"/>
        </w:rPr>
        <w:t>Ліки</w:t>
      </w:r>
      <w:proofErr w:type="spellEnd"/>
      <w:r w:rsidRPr="00F43DB2">
        <w:rPr>
          <w:color w:val="000000"/>
          <w:lang w:val="en-US"/>
        </w:rPr>
        <w:t>:</w:t>
      </w:r>
      <w:proofErr w:type="gramEnd"/>
      <w:r w:rsidRPr="00F43DB2">
        <w:rPr>
          <w:color w:val="000000"/>
          <w:lang w:val="en-US"/>
        </w:rPr>
        <w:t xml:space="preserve"> </w:t>
      </w:r>
      <w:r w:rsidRPr="00EB49A9">
        <w:rPr>
          <w:color w:val="000000"/>
          <w:lang w:val="la-Latn"/>
        </w:rPr>
        <w:t xml:space="preserve">Epinephrine; Insulin (human); Metamizole sodium; Metamizole sodium; Antral; Ascorbic acid (vit C); Barbiturates in combination with other drugs; Betamethasone; Salbutamol; Verapamil; Comb drug; Menadione; Ornithine; Hydazepam; Hydrocortisone; Glucose; Choline alfoscerate; Glycine; Daptomycin; Dexketoprofen; Dexamethasone; Bendazol; Diclofenac; Diphenhydramine; Domperidone; Drotaverine; Drotaverine; Erythropoietin; </w:t>
      </w:r>
      <w:r w:rsidRPr="00EB49A9">
        <w:rPr>
          <w:lang w:val="la-Latn"/>
        </w:rPr>
        <w:t xml:space="preserve">Ibuprofen; </w:t>
      </w:r>
      <w:r w:rsidRPr="00EB49A9">
        <w:rPr>
          <w:color w:val="000000"/>
          <w:lang w:val="la-Latn"/>
        </w:rPr>
        <w:t>Progesterone; Vinpocetine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Calcium gluconate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Captopril and diuretics</w:t>
      </w:r>
      <w:r w:rsidRPr="00F43DB2">
        <w:rPr>
          <w:color w:val="000000"/>
          <w:lang w:val="en-US"/>
        </w:rPr>
        <w:t xml:space="preserve">; </w:t>
      </w:r>
      <w:r w:rsidRPr="00EB49A9">
        <w:rPr>
          <w:lang w:val="la-Latn"/>
        </w:rPr>
        <w:t>Silymarin</w:t>
      </w:r>
      <w:r w:rsidRPr="00F43DB2">
        <w:rPr>
          <w:lang w:val="en-US"/>
        </w:rPr>
        <w:t xml:space="preserve">; </w:t>
      </w:r>
      <w:r w:rsidRPr="00EB49A9">
        <w:rPr>
          <w:lang w:val="la-Latn"/>
        </w:rPr>
        <w:t>Ketorolac</w:t>
      </w:r>
      <w:r w:rsidRPr="00F43DB2">
        <w:rPr>
          <w:lang w:val="en-US"/>
        </w:rPr>
        <w:t xml:space="preserve">; </w:t>
      </w:r>
      <w:r w:rsidRPr="00EB49A9">
        <w:rPr>
          <w:color w:val="000000"/>
          <w:lang w:val="la-Latn"/>
        </w:rPr>
        <w:t>Loratadine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Barbiturates in combination with other drugs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Barbiturates in combination with other drugs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Caffeine and sodium benzoate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Mono</w:t>
      </w:r>
      <w:r w:rsidRPr="00F43DB2">
        <w:rPr>
          <w:color w:val="000000"/>
          <w:lang w:val="en-US"/>
        </w:rPr>
        <w:t xml:space="preserve">; </w:t>
      </w:r>
      <w:r w:rsidRPr="00EB49A9">
        <w:rPr>
          <w:lang w:val="la-Latn"/>
        </w:rPr>
        <w:t>Ambroxol</w:t>
      </w:r>
      <w:r w:rsidRPr="00F43DB2">
        <w:rPr>
          <w:lang w:val="en-US"/>
        </w:rPr>
        <w:t xml:space="preserve">; </w:t>
      </w:r>
      <w:r w:rsidRPr="00EB49A9">
        <w:rPr>
          <w:color w:val="000000"/>
          <w:lang w:val="la-Latn"/>
        </w:rPr>
        <w:t>Comb drug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Lidocaine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Bupivacaine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Magnesium sulfate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Bupivacaine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Bupivacaine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Meldonium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Metoclopramide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Vitamin B1 in combination with vitamin B6 and/or vitamin B12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Nalbuphine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Adenosine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Ropivacaine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Citicoline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Esomeprazole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Ibuprofen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Omeprazole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Comb drug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Papaverine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Comb drug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Caffeine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Pentoxifylline</w:t>
      </w:r>
      <w:r w:rsidRPr="00F43DB2">
        <w:rPr>
          <w:color w:val="000000"/>
          <w:lang w:val="en-US"/>
        </w:rPr>
        <w:t xml:space="preserve">; </w:t>
      </w:r>
      <w:r w:rsidRPr="00EB49A9">
        <w:rPr>
          <w:lang w:val="la-Latn"/>
        </w:rPr>
        <w:t>Piracetam</w:t>
      </w:r>
      <w:r w:rsidRPr="00F43DB2">
        <w:rPr>
          <w:lang w:val="en-US"/>
        </w:rPr>
        <w:t xml:space="preserve">; </w:t>
      </w:r>
      <w:r w:rsidRPr="00EB49A9">
        <w:rPr>
          <w:color w:val="000000"/>
          <w:lang w:val="la-Latn"/>
        </w:rPr>
        <w:t>Platyphylline</w:t>
      </w:r>
      <w:r w:rsidRPr="00F43DB2">
        <w:rPr>
          <w:color w:val="000000"/>
          <w:lang w:val="en-US"/>
        </w:rPr>
        <w:t xml:space="preserve">; </w:t>
      </w:r>
      <w:r w:rsidRPr="00EB49A9">
        <w:rPr>
          <w:lang w:val="la-Latn"/>
        </w:rPr>
        <w:t>Prednisolone</w:t>
      </w:r>
      <w:r w:rsidRPr="00F43DB2">
        <w:rPr>
          <w:lang w:val="en-US"/>
        </w:rPr>
        <w:t xml:space="preserve">; </w:t>
      </w:r>
      <w:r w:rsidRPr="00EB49A9">
        <w:rPr>
          <w:lang w:val="la-Latn"/>
        </w:rPr>
        <w:t>Neostigmine</w:t>
      </w:r>
      <w:r w:rsidRPr="00F43DB2">
        <w:rPr>
          <w:lang w:val="en-US"/>
        </w:rPr>
        <w:t xml:space="preserve">; </w:t>
      </w:r>
      <w:r w:rsidRPr="00EB49A9">
        <w:rPr>
          <w:lang w:val="la-Latn"/>
        </w:rPr>
        <w:t>Inosine</w:t>
      </w:r>
      <w:r w:rsidRPr="00F43DB2">
        <w:rPr>
          <w:lang w:val="en-US"/>
        </w:rPr>
        <w:t xml:space="preserve">; </w:t>
      </w:r>
      <w:r w:rsidRPr="00EB49A9">
        <w:rPr>
          <w:color w:val="000000"/>
          <w:lang w:val="la-Latn"/>
        </w:rPr>
        <w:t>Tranexamic acid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Tranexamic acid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Sildenafil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Sulfacetamide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Iron, parenteral preparations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Diatrizoic acid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Ursodeoxycholic acid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Nifedipine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Enoxaparin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Enoxaparin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Fluconazole</w:t>
      </w:r>
      <w:r w:rsidRPr="00F43DB2">
        <w:rPr>
          <w:color w:val="000000"/>
          <w:lang w:val="en-US"/>
        </w:rPr>
        <w:t xml:space="preserve">; </w:t>
      </w:r>
      <w:r w:rsidRPr="00EB49A9">
        <w:rPr>
          <w:color w:val="000000"/>
          <w:lang w:val="la-Latn"/>
        </w:rPr>
        <w:t>Furosemide</w:t>
      </w:r>
      <w:bookmarkEnd w:id="0"/>
      <w:r w:rsidRPr="00F43DB2">
        <w:rPr>
          <w:color w:val="000000"/>
          <w:lang w:val="en-US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F43DB2" w:rsidRPr="00EB49A9">
        <w:t>UA-2023-05-18-015328-a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F43DB2">
        <w:rPr>
          <w:lang w:val="uk-UA"/>
        </w:rPr>
        <w:t>1 527 520,00</w:t>
      </w:r>
      <w:r w:rsidRPr="002C2E35">
        <w:rPr>
          <w:lang w:val="uk-UA"/>
        </w:rPr>
        <w:t xml:space="preserve"> грн. (</w:t>
      </w:r>
      <w:r w:rsidR="00F43DB2">
        <w:rPr>
          <w:lang w:val="uk-UA"/>
        </w:rPr>
        <w:t>Один млн. п’ятсот двадцять сім тис. п’ятсот двадцять</w:t>
      </w:r>
      <w:r w:rsidR="00BE5E62" w:rsidRPr="002C2E35">
        <w:rPr>
          <w:lang w:val="uk-UA"/>
        </w:rPr>
        <w:t xml:space="preserve"> грн. 00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150F"/>
    <w:rsid w:val="003A0E03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65288"/>
    <w:rsid w:val="0059589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7634-8D18-4DAC-8CB0-8F792594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84</cp:revision>
  <cp:lastPrinted>2022-09-10T13:35:00Z</cp:lastPrinted>
  <dcterms:created xsi:type="dcterms:W3CDTF">2021-07-26T14:33:00Z</dcterms:created>
  <dcterms:modified xsi:type="dcterms:W3CDTF">2023-08-22T13:01:00Z</dcterms:modified>
</cp:coreProperties>
</file>