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5A5F4B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A31046">
        <w:rPr>
          <w:lang w:val="uk-UA"/>
        </w:rPr>
        <w:t>ДК</w:t>
      </w:r>
      <w:proofErr w:type="spellEnd"/>
      <w:r w:rsidRPr="00A31046">
        <w:rPr>
          <w:lang w:val="uk-UA"/>
        </w:rPr>
        <w:t xml:space="preserve"> 021:2015 – </w:t>
      </w:r>
      <w:r w:rsidRPr="00A31046">
        <w:rPr>
          <w:lang w:val="uk-UA" w:eastAsia="ar-SA"/>
        </w:rPr>
        <w:t>15130000-8  «</w:t>
      </w:r>
      <w:r w:rsidRPr="00A31046">
        <w:rPr>
          <w:color w:val="000000"/>
          <w:lang w:val="uk-UA" w:eastAsia="ar-SA"/>
        </w:rPr>
        <w:t>М’ясопродукти</w:t>
      </w:r>
      <w:r w:rsidRPr="00A31046">
        <w:rPr>
          <w:lang w:val="uk-UA" w:eastAsia="ar-SA"/>
        </w:rPr>
        <w:t>» (</w:t>
      </w:r>
      <w:r w:rsidRPr="00A31046">
        <w:rPr>
          <w:lang w:val="uk-UA"/>
        </w:rPr>
        <w:t>Фарш яловичий охолоджений</w:t>
      </w:r>
      <w:r w:rsidRPr="00A31046">
        <w:rPr>
          <w:color w:val="000000"/>
          <w:lang w:val="uk-UA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Pr="00BA051A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BA051A">
        <w:rPr>
          <w:lang w:val="uk-UA"/>
        </w:rPr>
        <w:t xml:space="preserve">3. </w:t>
      </w:r>
      <w:r w:rsidR="00DC6EE8" w:rsidRPr="00BA051A">
        <w:rPr>
          <w:b/>
          <w:lang w:val="uk-UA"/>
        </w:rPr>
        <w:t>Ідентифікатор закупівлі</w:t>
      </w:r>
      <w:r w:rsidR="00DC6EE8" w:rsidRPr="00BA051A">
        <w:rPr>
          <w:lang w:val="uk-UA"/>
        </w:rPr>
        <w:t xml:space="preserve">: </w:t>
      </w:r>
      <w:r w:rsidR="00BA051A" w:rsidRPr="00BA051A">
        <w:rPr>
          <w:shd w:val="clear" w:color="auto" w:fill="FFFFFF"/>
          <w:lang w:val="en-US"/>
        </w:rPr>
        <w:t> UA</w:t>
      </w:r>
      <w:r w:rsidR="00BA051A" w:rsidRPr="00BA051A">
        <w:rPr>
          <w:shd w:val="clear" w:color="auto" w:fill="FFFFFF"/>
        </w:rPr>
        <w:t>-2023-04-07-010837-</w:t>
      </w:r>
      <w:r w:rsidR="00BA051A" w:rsidRPr="00BA051A">
        <w:rPr>
          <w:shd w:val="clear" w:color="auto" w:fill="FFFFFF"/>
          <w:lang w:val="en-US"/>
        </w:rPr>
        <w:t>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5A5F4B">
        <w:rPr>
          <w:lang w:val="uk-UA"/>
        </w:rPr>
        <w:t>76 925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3035F0">
        <w:rPr>
          <w:lang w:val="uk-UA"/>
        </w:rPr>
        <w:t>Сімдесят шість</w:t>
      </w:r>
      <w:r>
        <w:rPr>
          <w:lang w:val="uk-UA"/>
        </w:rPr>
        <w:t xml:space="preserve"> тис. </w:t>
      </w:r>
      <w:r w:rsidR="00BB6B27">
        <w:rPr>
          <w:lang w:val="uk-UA"/>
        </w:rPr>
        <w:t xml:space="preserve">дев’ятсот </w:t>
      </w:r>
      <w:r w:rsidR="003035F0">
        <w:rPr>
          <w:lang w:val="uk-UA"/>
        </w:rPr>
        <w:t>двадцять п’ять</w:t>
      </w:r>
      <w:r w:rsidR="005C3488">
        <w:rPr>
          <w:lang w:val="uk-UA"/>
        </w:rPr>
        <w:t xml:space="preserve">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65288"/>
    <w:rsid w:val="00585649"/>
    <w:rsid w:val="00595897"/>
    <w:rsid w:val="005A5F4B"/>
    <w:rsid w:val="005C3488"/>
    <w:rsid w:val="005C676B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8D06-85D0-4319-A984-8E55FA5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154</cp:revision>
  <cp:lastPrinted>2022-09-12T13:50:00Z</cp:lastPrinted>
  <dcterms:created xsi:type="dcterms:W3CDTF">2021-07-26T14:33:00Z</dcterms:created>
  <dcterms:modified xsi:type="dcterms:W3CDTF">2023-08-23T10:02:00Z</dcterms:modified>
</cp:coreProperties>
</file>