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98395D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98395D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98395D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98395D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98395D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98395D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98395D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98395D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98395D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98395D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98395D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98395D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98395D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98395D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98395D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98395D" w:rsidRDefault="007224AC" w:rsidP="0047272A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98395D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98395D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98395D" w:rsidRDefault="007224AC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98395D" w:rsidRDefault="00DC6EE8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98395D">
        <w:rPr>
          <w:rFonts w:ascii="Verdana" w:hAnsi="Verdana"/>
          <w:sz w:val="22"/>
          <w:szCs w:val="22"/>
          <w:lang w:val="uk-UA"/>
        </w:rPr>
        <w:t xml:space="preserve">2. </w:t>
      </w:r>
      <w:r w:rsidRPr="0098395D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98395D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A47310" w:rsidRDefault="00A47310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proofErr w:type="spellStart"/>
      <w:r w:rsidRPr="00A47310">
        <w:rPr>
          <w:rFonts w:ascii="Verdana" w:hAnsi="Verdana"/>
          <w:sz w:val="22"/>
          <w:szCs w:val="22"/>
          <w:lang w:val="uk-UA"/>
        </w:rPr>
        <w:t>ДК</w:t>
      </w:r>
      <w:proofErr w:type="spellEnd"/>
      <w:r w:rsidRPr="00A47310">
        <w:rPr>
          <w:rFonts w:ascii="Verdana" w:hAnsi="Verdana"/>
          <w:sz w:val="22"/>
          <w:szCs w:val="22"/>
          <w:lang w:val="uk-UA"/>
        </w:rPr>
        <w:t xml:space="preserve"> 021:2015 </w:t>
      </w:r>
      <w:r w:rsidRPr="00A47310">
        <w:rPr>
          <w:rFonts w:ascii="Verdana" w:hAnsi="Verdana"/>
          <w:sz w:val="22"/>
          <w:szCs w:val="22"/>
          <w:lang w:val="uk-UA" w:eastAsia="ar-SA"/>
        </w:rPr>
        <w:t xml:space="preserve">– </w:t>
      </w:r>
      <w:r w:rsidRPr="00A47310">
        <w:rPr>
          <w:rFonts w:ascii="Verdana" w:hAnsi="Verdana"/>
          <w:sz w:val="22"/>
          <w:szCs w:val="22"/>
          <w:lang w:val="uk-UA"/>
        </w:rPr>
        <w:t>33190000-8 – «Медичне обладнання та вироби медичного призначення різні»</w:t>
      </w:r>
      <w:r w:rsidRPr="00A47310">
        <w:rPr>
          <w:rFonts w:ascii="Verdana" w:hAnsi="Verdana"/>
          <w:sz w:val="22"/>
          <w:szCs w:val="22"/>
          <w:lang w:val="uk-UA" w:eastAsia="ar-SA"/>
        </w:rPr>
        <w:t xml:space="preserve"> (</w:t>
      </w:r>
      <w:r w:rsidRPr="00A47310">
        <w:rPr>
          <w:rFonts w:ascii="Verdana" w:hAnsi="Verdana"/>
          <w:sz w:val="22"/>
          <w:szCs w:val="22"/>
          <w:lang w:val="uk-UA"/>
        </w:rPr>
        <w:t>Шафа медична для ендоскопів, к</w:t>
      </w:r>
      <w:r w:rsidRPr="00A47310">
        <w:rPr>
          <w:rFonts w:ascii="Verdana" w:hAnsi="Verdana"/>
          <w:bCs/>
          <w:sz w:val="22"/>
          <w:szCs w:val="22"/>
          <w:lang w:val="uk-UA"/>
        </w:rPr>
        <w:t xml:space="preserve">од НК 024-2019:  </w:t>
      </w:r>
      <w:r w:rsidRPr="00A47310">
        <w:rPr>
          <w:rFonts w:ascii="Verdana" w:hAnsi="Verdana"/>
          <w:sz w:val="22"/>
          <w:szCs w:val="22"/>
          <w:lang w:val="uk-UA"/>
        </w:rPr>
        <w:t xml:space="preserve">45635  – </w:t>
      </w:r>
      <w:r w:rsidRPr="00A47310">
        <w:rPr>
          <w:rFonts w:ascii="Verdana" w:hAnsi="Verdana"/>
          <w:sz w:val="22"/>
          <w:szCs w:val="22"/>
          <w:shd w:val="clear" w:color="auto" w:fill="FFFFFF"/>
          <w:lang w:val="uk-UA"/>
        </w:rPr>
        <w:t>Шафа для сушіння і зберігання ендоскопів</w:t>
      </w:r>
      <w:r w:rsidRPr="00A47310">
        <w:rPr>
          <w:rFonts w:ascii="Verdana" w:hAnsi="Verdana"/>
          <w:sz w:val="22"/>
          <w:szCs w:val="22"/>
          <w:lang w:val="uk-UA" w:eastAsia="ar-SA"/>
        </w:rPr>
        <w:t>)</w:t>
      </w: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C2692D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C2692D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C2692D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C2692D">
        <w:rPr>
          <w:rFonts w:ascii="Verdana" w:hAnsi="Verdana"/>
          <w:sz w:val="22"/>
          <w:szCs w:val="22"/>
          <w:lang w:val="uk-UA"/>
        </w:rPr>
        <w:t xml:space="preserve">: </w:t>
      </w:r>
      <w:r w:rsidR="00A47310" w:rsidRPr="00C2692D">
        <w:rPr>
          <w:rFonts w:ascii="Verdana" w:hAnsi="Verdana"/>
          <w:sz w:val="22"/>
          <w:szCs w:val="22"/>
        </w:rPr>
        <w:t>UA-2022-10-06-009894-a</w:t>
      </w: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7069DC" w:rsidRDefault="0015076E" w:rsidP="0047272A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FE1ABD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C2692D">
        <w:rPr>
          <w:rFonts w:ascii="Verdana" w:hAnsi="Verdana"/>
          <w:sz w:val="22"/>
          <w:szCs w:val="22"/>
          <w:lang w:val="uk-UA"/>
        </w:rPr>
        <w:t>відділень</w:t>
      </w:r>
      <w:r w:rsidRPr="007069DC">
        <w:rPr>
          <w:rFonts w:ascii="Verdana" w:hAnsi="Verdana"/>
          <w:sz w:val="22"/>
          <w:szCs w:val="22"/>
          <w:lang w:val="uk-UA"/>
        </w:rPr>
        <w:t xml:space="preserve"> для обстеження хворих з наступними медико-технічними вимогами, що встановлені висновком робочої групи, а саме:</w:t>
      </w:r>
      <w:r w:rsidR="007069DC" w:rsidRPr="007069DC">
        <w:rPr>
          <w:rFonts w:ascii="Verdana" w:hAnsi="Verdana"/>
          <w:sz w:val="22"/>
          <w:szCs w:val="22"/>
          <w:lang w:val="uk-UA"/>
        </w:rPr>
        <w:t xml:space="preserve"> </w:t>
      </w:r>
    </w:p>
    <w:p w:rsidR="00C2692D" w:rsidRDefault="00C2692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8"/>
        <w:gridCol w:w="6662"/>
        <w:gridCol w:w="2268"/>
      </w:tblGrid>
      <w:tr w:rsidR="00C2692D" w:rsidRPr="00C2692D" w:rsidTr="00C2692D">
        <w:trPr>
          <w:trHeight w:val="9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ind w:left="34" w:hanging="30"/>
              <w:jc w:val="center"/>
              <w:rPr>
                <w:rFonts w:ascii="Verdana" w:hAnsi="Verdana"/>
                <w:b/>
                <w:lang w:val="uk-UA"/>
              </w:rPr>
            </w:pPr>
            <w:r w:rsidRPr="00C2692D">
              <w:rPr>
                <w:rFonts w:ascii="Verdana" w:hAnsi="Verdana"/>
                <w:b/>
                <w:sz w:val="22"/>
                <w:szCs w:val="22"/>
                <w:lang w:val="uk-UA"/>
              </w:rPr>
              <w:t xml:space="preserve">№ </w:t>
            </w:r>
          </w:p>
          <w:p w:rsidR="00C2692D" w:rsidRPr="00C2692D" w:rsidRDefault="00C2692D" w:rsidP="00674DF5">
            <w:pPr>
              <w:suppressAutoHyphens/>
              <w:ind w:left="34" w:hanging="30"/>
              <w:jc w:val="center"/>
              <w:rPr>
                <w:rFonts w:ascii="Verdana" w:hAnsi="Verdana"/>
                <w:b/>
                <w:lang w:val="uk-UA"/>
              </w:rPr>
            </w:pPr>
            <w:r w:rsidRPr="00C2692D">
              <w:rPr>
                <w:rFonts w:ascii="Verdana" w:hAnsi="Verdana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jc w:val="center"/>
              <w:rPr>
                <w:rFonts w:ascii="Verdana" w:hAnsi="Verdana"/>
                <w:b/>
                <w:lang w:val="uk-UA"/>
              </w:rPr>
            </w:pPr>
            <w:r w:rsidRPr="00C2692D">
              <w:rPr>
                <w:rFonts w:ascii="Verdana" w:hAnsi="Verdana"/>
                <w:b/>
                <w:sz w:val="22"/>
                <w:szCs w:val="22"/>
                <w:lang w:val="uk-UA"/>
              </w:rPr>
              <w:t>Технічні вимоги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jc w:val="center"/>
              <w:rPr>
                <w:rFonts w:ascii="Verdana" w:hAnsi="Verdana"/>
                <w:b/>
                <w:lang w:val="uk-UA"/>
              </w:rPr>
            </w:pPr>
            <w:r w:rsidRPr="00C2692D">
              <w:rPr>
                <w:rFonts w:ascii="Verdana" w:hAnsi="Verdana"/>
                <w:b/>
                <w:sz w:val="22"/>
                <w:szCs w:val="22"/>
                <w:lang w:val="uk-UA"/>
              </w:rPr>
              <w:t>Наявність функції або величина параметра</w:t>
            </w:r>
          </w:p>
        </w:tc>
      </w:tr>
      <w:tr w:rsidR="00C2692D" w:rsidRPr="00C2692D" w:rsidTr="009C6F89">
        <w:trPr>
          <w:trHeight w:val="10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В основі шафи медичної повинна бути розбірна конструкція, виготовлена з листової сталі товщиною 1-1,5 мм, пофарбованої епокси-поліефірної порошковою фарбою білого кольору з матової текстурою.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9C6F89">
        <w:trPr>
          <w:trHeight w:val="69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Шафа повинна бути встановлена на ніжках висотою 100 мм з регулюванням за рівнем підлоги (0-30 мм).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9C6F89">
        <w:trPr>
          <w:trHeight w:val="7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Варіант виконання: одне відділення, бічні стінки – металеві, 1 скляні дверцята в металевому профілі.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9C6F89">
        <w:trPr>
          <w:trHeight w:val="239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Шафа повинна бути обладнана: бактерицидною лампою з металевим щитком; кріпленнями для ендоскопів та колоноскопів з нержавіючої сталі (5 шт.); двома знімними піддонами з нержавіючої сталі; двома хромованими лотками для дрібних деталей; таймером роботи бактерицидної лампи для її автоматичного відключення; диференційним автоматом 16А; вимикачем лампи; електричним кабелем довжиною 1500 мм.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C2692D"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Панель управління повинна знаходитися зовні.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C2692D">
        <w:trPr>
          <w:trHeight w:val="4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>Розпашні двері повинні бути обладнані замком.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наявність</w:t>
            </w:r>
          </w:p>
        </w:tc>
      </w:tr>
      <w:tr w:rsidR="00C2692D" w:rsidRPr="00C2692D" w:rsidTr="00C2692D">
        <w:trPr>
          <w:trHeight w:val="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pStyle w:val="11"/>
              <w:ind w:left="34"/>
              <w:jc w:val="center"/>
              <w:rPr>
                <w:rFonts w:ascii="Verdana" w:hAnsi="Verdana"/>
                <w:szCs w:val="22"/>
              </w:rPr>
            </w:pPr>
            <w:r w:rsidRPr="00C2692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Габарити шафи медичної (</w:t>
            </w:r>
            <w:proofErr w:type="spellStart"/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ДхГхВ</w:t>
            </w:r>
            <w:proofErr w:type="spellEnd"/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692D" w:rsidRPr="00C2692D" w:rsidRDefault="00C2692D" w:rsidP="00674DF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uk-UA" w:eastAsia="zh-CN"/>
              </w:rPr>
            </w:pPr>
            <w:r w:rsidRPr="00C2692D">
              <w:rPr>
                <w:rFonts w:ascii="Verdana" w:hAnsi="Verdana"/>
                <w:sz w:val="22"/>
                <w:szCs w:val="22"/>
                <w:lang w:val="uk-UA"/>
              </w:rPr>
              <w:t xml:space="preserve">700х600х2400 </w:t>
            </w:r>
            <w:r w:rsidRPr="00C2692D">
              <w:rPr>
                <w:rFonts w:ascii="Verdana" w:hAnsi="Verdana"/>
                <w:sz w:val="22"/>
                <w:szCs w:val="22"/>
                <w:lang w:val="uk-UA" w:eastAsia="zh-CN"/>
              </w:rPr>
              <w:t>мм (±5%)</w:t>
            </w:r>
          </w:p>
        </w:tc>
      </w:tr>
    </w:tbl>
    <w:p w:rsidR="00C2692D" w:rsidRDefault="00C2692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C2692D" w:rsidRDefault="00C2692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9C6F89" w:rsidRDefault="009C6F8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686AD5" w:rsidRPr="007069DC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7069DC">
        <w:rPr>
          <w:rFonts w:ascii="Verdana" w:hAnsi="Verdana"/>
          <w:sz w:val="22"/>
          <w:szCs w:val="22"/>
          <w:lang w:val="uk-UA"/>
        </w:rPr>
        <w:t xml:space="preserve"> </w:t>
      </w:r>
    </w:p>
    <w:p w:rsidR="009608AA" w:rsidRPr="007069DC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Визначено згідно заявок клінічних підрозділів та відповідно до розрахунку кошторису на 2022 рік </w:t>
      </w:r>
      <w:r w:rsidRPr="007069DC">
        <w:rPr>
          <w:rFonts w:ascii="Verdana" w:hAnsi="Verdana"/>
          <w:sz w:val="22"/>
          <w:szCs w:val="22"/>
          <w:lang w:val="uk-UA"/>
        </w:rPr>
        <w:t>(загальний фонд), по КЕКВ 3210 за КПКВК 6561190 «Фонд розвитку закладів третинної (високоспеціалізованої) медичної допомоги»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, </w:t>
      </w:r>
      <w:r w:rsidRPr="007069DC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8395D" w:rsidRPr="007069DC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6. </w:t>
      </w:r>
      <w:r w:rsidRPr="007069DC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7069DC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623266" w:rsidRDefault="00C2692D" w:rsidP="0098395D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r w:rsidRPr="00623266">
        <w:rPr>
          <w:rFonts w:ascii="Verdana" w:hAnsi="Verdana"/>
          <w:sz w:val="22"/>
          <w:szCs w:val="22"/>
          <w:lang w:val="uk-UA"/>
        </w:rPr>
        <w:t>63 000,00 грн. (Шістдесят три тис. грн. 00 коп.)</w:t>
      </w:r>
    </w:p>
    <w:p w:rsidR="007D5A49" w:rsidRPr="007069DC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7069DC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7069DC">
        <w:rPr>
          <w:rFonts w:ascii="Verdana" w:hAnsi="Verdana"/>
          <w:sz w:val="22"/>
          <w:szCs w:val="22"/>
          <w:lang w:val="uk-UA"/>
        </w:rPr>
        <w:t xml:space="preserve">7. </w:t>
      </w:r>
      <w:r w:rsidRPr="007069DC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7069DC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069DC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7069DC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7069DC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069DC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98395D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bookmarkStart w:id="0" w:name="_GoBack"/>
      <w:bookmarkEnd w:id="0"/>
    </w:p>
    <w:sectPr w:rsidR="005F540C" w:rsidRPr="0098395D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1D3CC8"/>
    <w:rsid w:val="00273DB2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B6D85"/>
    <w:rsid w:val="004C0083"/>
    <w:rsid w:val="004E1EE1"/>
    <w:rsid w:val="004E5DD5"/>
    <w:rsid w:val="00565288"/>
    <w:rsid w:val="00595897"/>
    <w:rsid w:val="005E1A5F"/>
    <w:rsid w:val="005F540C"/>
    <w:rsid w:val="00611727"/>
    <w:rsid w:val="00621B78"/>
    <w:rsid w:val="00623266"/>
    <w:rsid w:val="0067364A"/>
    <w:rsid w:val="00686AD5"/>
    <w:rsid w:val="00696F66"/>
    <w:rsid w:val="006E4B18"/>
    <w:rsid w:val="007069DC"/>
    <w:rsid w:val="007224AC"/>
    <w:rsid w:val="00727771"/>
    <w:rsid w:val="00744063"/>
    <w:rsid w:val="00752BB8"/>
    <w:rsid w:val="00754EBA"/>
    <w:rsid w:val="007C7718"/>
    <w:rsid w:val="007D5A49"/>
    <w:rsid w:val="007E0B3C"/>
    <w:rsid w:val="0080621E"/>
    <w:rsid w:val="008840DE"/>
    <w:rsid w:val="008851F8"/>
    <w:rsid w:val="008C4FDD"/>
    <w:rsid w:val="008E252D"/>
    <w:rsid w:val="008E54AC"/>
    <w:rsid w:val="009014CA"/>
    <w:rsid w:val="00903CED"/>
    <w:rsid w:val="0096071A"/>
    <w:rsid w:val="009608AA"/>
    <w:rsid w:val="0098395D"/>
    <w:rsid w:val="009C6F89"/>
    <w:rsid w:val="009D60D2"/>
    <w:rsid w:val="009F1C28"/>
    <w:rsid w:val="00A1473C"/>
    <w:rsid w:val="00A170C1"/>
    <w:rsid w:val="00A4046B"/>
    <w:rsid w:val="00A47310"/>
    <w:rsid w:val="00AB2B10"/>
    <w:rsid w:val="00AB3F0C"/>
    <w:rsid w:val="00AD2BEE"/>
    <w:rsid w:val="00AE2B40"/>
    <w:rsid w:val="00B20090"/>
    <w:rsid w:val="00B55706"/>
    <w:rsid w:val="00B748F8"/>
    <w:rsid w:val="00BE1136"/>
    <w:rsid w:val="00C2692D"/>
    <w:rsid w:val="00C3401C"/>
    <w:rsid w:val="00C407F7"/>
    <w:rsid w:val="00C510BF"/>
    <w:rsid w:val="00CB696E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D464-1D41-4B1E-8942-919CF44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83</cp:revision>
  <cp:lastPrinted>2022-09-12T13:50:00Z</cp:lastPrinted>
  <dcterms:created xsi:type="dcterms:W3CDTF">2021-07-26T14:33:00Z</dcterms:created>
  <dcterms:modified xsi:type="dcterms:W3CDTF">2023-02-23T13:19:00Z</dcterms:modified>
</cp:coreProperties>
</file>