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D5" w:rsidRDefault="005604D5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</w:p>
    <w:p w:rsidR="00E379F1" w:rsidRPr="005604D5" w:rsidRDefault="00DC6EE8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604D5" w:rsidRDefault="00DC6EE8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604D5" w:rsidRDefault="007D5A49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5604D5" w:rsidRDefault="00DC6EE8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5604D5" w:rsidRDefault="00373155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5604D5" w:rsidRDefault="00DC6EE8" w:rsidP="007D5A49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5604D5" w:rsidRDefault="007224AC" w:rsidP="007224AC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5604D5" w:rsidRDefault="007224AC" w:rsidP="007224AC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5604D5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5604D5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5604D5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</w:p>
    <w:p w:rsidR="007224AC" w:rsidRPr="005604D5" w:rsidRDefault="007224AC" w:rsidP="007224AC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5604D5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5604D5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5604D5" w:rsidRDefault="007224AC" w:rsidP="007224AC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5604D5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5604D5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2. </w:t>
      </w:r>
      <w:r w:rsidRPr="005604D5">
        <w:rPr>
          <w:rFonts w:ascii="Verdana" w:hAnsi="Verdana"/>
          <w:b/>
          <w:sz w:val="20"/>
          <w:szCs w:val="2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5604D5">
        <w:rPr>
          <w:rFonts w:ascii="Verdana" w:hAnsi="Verdana"/>
          <w:sz w:val="20"/>
          <w:szCs w:val="20"/>
          <w:lang w:val="uk-UA"/>
        </w:rPr>
        <w:t xml:space="preserve">: </w:t>
      </w:r>
    </w:p>
    <w:p w:rsidR="00DC6EE8" w:rsidRPr="001363D2" w:rsidRDefault="00E602CA" w:rsidP="007D5A49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r w:rsidRPr="001363D2">
        <w:rPr>
          <w:rFonts w:ascii="Verdana" w:hAnsi="Verdana"/>
          <w:sz w:val="20"/>
          <w:lang w:val="uk-UA"/>
        </w:rPr>
        <w:t xml:space="preserve">ДК 021:2015 </w:t>
      </w:r>
      <w:r w:rsidRPr="001363D2">
        <w:rPr>
          <w:rFonts w:ascii="Verdana" w:hAnsi="Verdana"/>
          <w:sz w:val="20"/>
          <w:lang w:val="uk-UA" w:eastAsia="ar-SA"/>
        </w:rPr>
        <w:t>–</w:t>
      </w:r>
      <w:r w:rsidRPr="001363D2">
        <w:rPr>
          <w:rFonts w:ascii="Verdana" w:hAnsi="Verdana"/>
          <w:sz w:val="20"/>
          <w:lang w:val="uk-UA"/>
        </w:rPr>
        <w:t xml:space="preserve"> </w:t>
      </w:r>
      <w:r w:rsidRPr="001363D2">
        <w:rPr>
          <w:rFonts w:ascii="Verdana" w:hAnsi="Verdana"/>
          <w:sz w:val="20"/>
          <w:lang w:val="uk-UA" w:eastAsia="ar-SA"/>
        </w:rPr>
        <w:t>09310000-5 – «</w:t>
      </w:r>
      <w:r w:rsidRPr="001363D2">
        <w:rPr>
          <w:rFonts w:ascii="Verdana" w:hAnsi="Verdana"/>
          <w:sz w:val="20"/>
          <w:lang w:val="uk-UA"/>
        </w:rPr>
        <w:t>Електрична енергія</w:t>
      </w:r>
      <w:r w:rsidRPr="001363D2">
        <w:rPr>
          <w:rFonts w:ascii="Verdana" w:hAnsi="Verdana"/>
          <w:sz w:val="20"/>
          <w:lang w:val="uk-UA" w:eastAsia="ar-SA"/>
        </w:rPr>
        <w:t>» (</w:t>
      </w:r>
      <w:r w:rsidRPr="001363D2">
        <w:rPr>
          <w:rFonts w:ascii="Verdana" w:hAnsi="Verdana"/>
          <w:sz w:val="20"/>
          <w:lang w:val="uk-UA"/>
        </w:rPr>
        <w:t>Електрична енергія)</w:t>
      </w:r>
    </w:p>
    <w:p w:rsidR="0015076E" w:rsidRPr="00FA69EB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E602CA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E602CA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E602CA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E602CA">
        <w:rPr>
          <w:rFonts w:ascii="Verdana" w:hAnsi="Verdana"/>
          <w:sz w:val="20"/>
          <w:szCs w:val="20"/>
          <w:lang w:val="uk-UA"/>
        </w:rPr>
        <w:t xml:space="preserve">: </w:t>
      </w:r>
      <w:bookmarkStart w:id="0" w:name="_GoBack"/>
      <w:r w:rsidR="00E602CA" w:rsidRPr="00E602CA">
        <w:rPr>
          <w:rFonts w:ascii="Verdana" w:hAnsi="Verdana"/>
          <w:color w:val="000000"/>
          <w:sz w:val="20"/>
          <w:szCs w:val="20"/>
        </w:rPr>
        <w:t>UA-2022-02-16-003382-a</w:t>
      </w:r>
      <w:bookmarkEnd w:id="0"/>
    </w:p>
    <w:p w:rsidR="0015076E" w:rsidRPr="005604D5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</w:p>
    <w:p w:rsidR="0015076E" w:rsidRPr="005604D5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5604D5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5604D5">
        <w:rPr>
          <w:rFonts w:ascii="Verdana" w:hAnsi="Verdana"/>
          <w:sz w:val="20"/>
          <w:szCs w:val="20"/>
          <w:lang w:val="uk-UA"/>
        </w:rPr>
        <w:t xml:space="preserve">: </w:t>
      </w:r>
    </w:p>
    <w:p w:rsidR="00382C79" w:rsidRPr="005604D5" w:rsidRDefault="00326EC0" w:rsidP="00382C7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Технічні </w:t>
      </w:r>
      <w:r w:rsidR="00033C40" w:rsidRPr="005604D5">
        <w:rPr>
          <w:rFonts w:ascii="Verdana" w:hAnsi="Verdana"/>
          <w:sz w:val="20"/>
          <w:szCs w:val="20"/>
          <w:lang w:val="uk-UA"/>
        </w:rPr>
        <w:t xml:space="preserve">та якісні характеристики </w:t>
      </w:r>
      <w:r w:rsidR="0015076E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потреб замовника, </w:t>
      </w:r>
      <w:r w:rsidR="00D05FE0" w:rsidRPr="005604D5">
        <w:rPr>
          <w:rFonts w:ascii="Verdana" w:hAnsi="Verdana"/>
          <w:sz w:val="20"/>
          <w:szCs w:val="20"/>
          <w:lang w:val="uk-UA"/>
        </w:rPr>
        <w:t>необхідних для безперебійного функціонування установи та з урахуванням вимог нормативних документів</w:t>
      </w:r>
    </w:p>
    <w:p w:rsidR="00FE1ABD" w:rsidRPr="005604D5" w:rsidRDefault="00FE1ABD" w:rsidP="007D5A4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</w:p>
    <w:p w:rsidR="00686AD5" w:rsidRPr="005604D5" w:rsidRDefault="00565288" w:rsidP="00686AD5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5604D5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5604D5" w:rsidRDefault="005E1A5F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5604D5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DD4C83" w:rsidRPr="005604D5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5604D5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5604D5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5604D5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5604D5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5604D5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C407F7" w:rsidRPr="00FA69EB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6. </w:t>
      </w: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  <w:r w:rsidR="00E602CA">
        <w:rPr>
          <w:rFonts w:ascii="Verdana" w:hAnsi="Verdana"/>
          <w:bCs/>
          <w:sz w:val="20"/>
          <w:szCs w:val="20"/>
          <w:lang w:val="uk-UA"/>
        </w:rPr>
        <w:t>820 000,00</w:t>
      </w:r>
      <w:r w:rsidR="00FA69EB" w:rsidRPr="00FA69EB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="00FA69EB" w:rsidRPr="00FA69EB">
        <w:rPr>
          <w:rFonts w:ascii="Verdana" w:hAnsi="Verdana"/>
          <w:sz w:val="20"/>
          <w:szCs w:val="20"/>
          <w:lang w:val="uk-UA"/>
        </w:rPr>
        <w:t>грн. (</w:t>
      </w:r>
      <w:r w:rsidR="00E602CA">
        <w:rPr>
          <w:rFonts w:ascii="Verdana" w:hAnsi="Verdana"/>
          <w:sz w:val="20"/>
          <w:szCs w:val="20"/>
          <w:lang w:val="uk-UA"/>
        </w:rPr>
        <w:t>Вісімсот двадцять</w:t>
      </w:r>
      <w:r w:rsidR="00FA69EB" w:rsidRPr="00FA69EB">
        <w:rPr>
          <w:rFonts w:ascii="Verdana" w:hAnsi="Verdana"/>
          <w:sz w:val="20"/>
          <w:szCs w:val="20"/>
          <w:lang w:val="uk-UA"/>
        </w:rPr>
        <w:t xml:space="preserve"> тис. грн. </w:t>
      </w:r>
      <w:r w:rsidR="00E602CA">
        <w:rPr>
          <w:rFonts w:ascii="Verdana" w:hAnsi="Verdana"/>
          <w:sz w:val="20"/>
          <w:szCs w:val="20"/>
          <w:lang w:val="uk-UA"/>
        </w:rPr>
        <w:t>00</w:t>
      </w:r>
      <w:r w:rsidR="00FA69EB" w:rsidRPr="00FA69EB">
        <w:rPr>
          <w:rFonts w:ascii="Verdana" w:hAnsi="Verdana"/>
          <w:sz w:val="20"/>
          <w:szCs w:val="20"/>
          <w:lang w:val="uk-UA"/>
        </w:rPr>
        <w:t xml:space="preserve"> коп.)</w:t>
      </w:r>
    </w:p>
    <w:p w:rsidR="007D5A49" w:rsidRPr="005604D5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5604D5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7. </w:t>
      </w:r>
      <w:r w:rsidRPr="005604D5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5604D5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D873CF" w:rsidRDefault="003A0E03" w:rsidP="00744063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5604D5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5604D5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D873CF" w:rsidRDefault="005F540C" w:rsidP="00727771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p w:rsidR="005F540C" w:rsidRPr="00D873CF" w:rsidRDefault="005F540C" w:rsidP="00B20090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sectPr w:rsidR="005F540C" w:rsidRPr="00D873CF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8"/>
    <w:rsid w:val="00033C40"/>
    <w:rsid w:val="00054F52"/>
    <w:rsid w:val="00057072"/>
    <w:rsid w:val="000A0AE8"/>
    <w:rsid w:val="000F0DD6"/>
    <w:rsid w:val="00117AA5"/>
    <w:rsid w:val="001363D2"/>
    <w:rsid w:val="0015076E"/>
    <w:rsid w:val="0015739F"/>
    <w:rsid w:val="00296872"/>
    <w:rsid w:val="00326EC0"/>
    <w:rsid w:val="0036171C"/>
    <w:rsid w:val="00373155"/>
    <w:rsid w:val="00382C79"/>
    <w:rsid w:val="003A0E03"/>
    <w:rsid w:val="00423081"/>
    <w:rsid w:val="0045513E"/>
    <w:rsid w:val="004602AA"/>
    <w:rsid w:val="00460E54"/>
    <w:rsid w:val="004E1EE1"/>
    <w:rsid w:val="004E5DD5"/>
    <w:rsid w:val="005604D5"/>
    <w:rsid w:val="00565288"/>
    <w:rsid w:val="00595897"/>
    <w:rsid w:val="005E1A5F"/>
    <w:rsid w:val="005F540C"/>
    <w:rsid w:val="00686AD5"/>
    <w:rsid w:val="00694908"/>
    <w:rsid w:val="007224AC"/>
    <w:rsid w:val="007275F3"/>
    <w:rsid w:val="00727771"/>
    <w:rsid w:val="00744063"/>
    <w:rsid w:val="00752BB8"/>
    <w:rsid w:val="00754EBA"/>
    <w:rsid w:val="007D5A49"/>
    <w:rsid w:val="007E0B3C"/>
    <w:rsid w:val="008840DE"/>
    <w:rsid w:val="009014CA"/>
    <w:rsid w:val="00903CED"/>
    <w:rsid w:val="0096071A"/>
    <w:rsid w:val="00A1473C"/>
    <w:rsid w:val="00A4046B"/>
    <w:rsid w:val="00AB3F0C"/>
    <w:rsid w:val="00AD2BEE"/>
    <w:rsid w:val="00AE2B40"/>
    <w:rsid w:val="00B20090"/>
    <w:rsid w:val="00B55706"/>
    <w:rsid w:val="00B6136D"/>
    <w:rsid w:val="00B748F8"/>
    <w:rsid w:val="00BE1136"/>
    <w:rsid w:val="00C10CA7"/>
    <w:rsid w:val="00C11A94"/>
    <w:rsid w:val="00C407F7"/>
    <w:rsid w:val="00C40ECB"/>
    <w:rsid w:val="00D05FE0"/>
    <w:rsid w:val="00D12699"/>
    <w:rsid w:val="00D5700D"/>
    <w:rsid w:val="00D873CF"/>
    <w:rsid w:val="00DC6EE8"/>
    <w:rsid w:val="00DD4893"/>
    <w:rsid w:val="00DD4C83"/>
    <w:rsid w:val="00E01342"/>
    <w:rsid w:val="00E025EC"/>
    <w:rsid w:val="00E379F1"/>
    <w:rsid w:val="00E602CA"/>
    <w:rsid w:val="00E93045"/>
    <w:rsid w:val="00E94A59"/>
    <w:rsid w:val="00EA354B"/>
    <w:rsid w:val="00F07A2E"/>
    <w:rsid w:val="00F51CE8"/>
    <w:rsid w:val="00F876FC"/>
    <w:rsid w:val="00FA69EB"/>
    <w:rsid w:val="00FB3017"/>
    <w:rsid w:val="00FB4A3E"/>
    <w:rsid w:val="00FD06A7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90E23-E10D-46CC-A0A4-79C87435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7DFD4-69C4-4B74-A8FA-195E978D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Вика</cp:lastModifiedBy>
  <cp:revision>64</cp:revision>
  <cp:lastPrinted>2022-08-18T06:50:00Z</cp:lastPrinted>
  <dcterms:created xsi:type="dcterms:W3CDTF">2021-07-26T14:33:00Z</dcterms:created>
  <dcterms:modified xsi:type="dcterms:W3CDTF">2022-08-25T13:34:00Z</dcterms:modified>
</cp:coreProperties>
</file>