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F477E3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</w:t>
      </w:r>
      <w:r w:rsidRPr="00F477E3">
        <w:rPr>
          <w:rFonts w:ascii="Verdana" w:hAnsi="Verdana"/>
          <w:b/>
          <w:sz w:val="20"/>
          <w:szCs w:val="20"/>
          <w:lang w:val="uk-UA"/>
        </w:rPr>
        <w:t>предмета закупівлі (лотів) (за наявності)</w:t>
      </w:r>
      <w:r w:rsidRPr="00F477E3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F477E3" w:rsidRDefault="00F477E3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F477E3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F477E3">
        <w:rPr>
          <w:rFonts w:ascii="Verdana" w:hAnsi="Verdana"/>
          <w:sz w:val="20"/>
          <w:szCs w:val="20"/>
          <w:lang w:val="uk-UA" w:eastAsia="ar-SA"/>
        </w:rPr>
        <w:t>–</w:t>
      </w:r>
      <w:r w:rsidRPr="00F477E3">
        <w:rPr>
          <w:rFonts w:ascii="Verdana" w:hAnsi="Verdana"/>
          <w:sz w:val="20"/>
          <w:szCs w:val="20"/>
          <w:lang w:val="uk-UA"/>
        </w:rPr>
        <w:t xml:space="preserve"> </w:t>
      </w:r>
      <w:r w:rsidRPr="00F477E3">
        <w:rPr>
          <w:rFonts w:ascii="Verdana" w:hAnsi="Verdana"/>
          <w:sz w:val="20"/>
          <w:szCs w:val="20"/>
          <w:lang w:val="uk-UA" w:eastAsia="ar-SA"/>
        </w:rPr>
        <w:t>33140000-3 – «</w:t>
      </w:r>
      <w:r w:rsidRPr="00F477E3">
        <w:rPr>
          <w:rFonts w:ascii="Verdana" w:hAnsi="Verdana"/>
          <w:sz w:val="20"/>
          <w:szCs w:val="20"/>
          <w:lang w:val="uk-UA"/>
        </w:rPr>
        <w:t>Медичні матеріали</w:t>
      </w:r>
      <w:r w:rsidRPr="00F477E3">
        <w:rPr>
          <w:rFonts w:ascii="Verdana" w:hAnsi="Verdana"/>
          <w:sz w:val="20"/>
          <w:szCs w:val="20"/>
          <w:lang w:val="uk-UA" w:eastAsia="ar-SA"/>
        </w:rPr>
        <w:t>» (</w:t>
      </w:r>
      <w:r w:rsidRPr="00F477E3">
        <w:rPr>
          <w:rFonts w:ascii="Verdana" w:hAnsi="Verdana"/>
          <w:snapToGrid w:val="0"/>
          <w:sz w:val="20"/>
          <w:szCs w:val="20"/>
          <w:lang w:val="uk-UA"/>
        </w:rPr>
        <w:t>Витратний матеріал одноразового використання:</w:t>
      </w:r>
      <w:r w:rsidRPr="00F477E3">
        <w:rPr>
          <w:rFonts w:ascii="Verdana" w:hAnsi="Verdana"/>
          <w:b/>
          <w:snapToGrid w:val="0"/>
          <w:sz w:val="20"/>
          <w:szCs w:val="20"/>
          <w:lang w:val="uk-UA"/>
        </w:rPr>
        <w:t xml:space="preserve"> </w:t>
      </w:r>
      <w:r w:rsidRPr="00F477E3">
        <w:rPr>
          <w:rFonts w:ascii="Verdana" w:hAnsi="Verdana"/>
          <w:sz w:val="20"/>
          <w:szCs w:val="20"/>
          <w:lang w:val="uk-UA"/>
        </w:rPr>
        <w:t>НК 024:2019:</w:t>
      </w:r>
      <w:r w:rsidRPr="00F477E3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F477E3">
        <w:rPr>
          <w:rFonts w:ascii="Verdana" w:hAnsi="Verdana"/>
          <w:bCs/>
          <w:sz w:val="20"/>
          <w:szCs w:val="20"/>
          <w:lang w:val="uk-UA"/>
        </w:rPr>
        <w:t xml:space="preserve">38501 – Шприц-інсулін / голка, основна; 63095 – Шприц / голки загального призначення;  16649 – Основний  набір внутрішньовенного введення; </w:t>
      </w:r>
      <w:r w:rsidRPr="00F477E3">
        <w:rPr>
          <w:rFonts w:ascii="Verdana" w:hAnsi="Verdana"/>
          <w:sz w:val="20"/>
          <w:szCs w:val="20"/>
          <w:lang w:val="uk-UA"/>
        </w:rPr>
        <w:t xml:space="preserve">35177 – Маска хірургічна, одноразового застосування; 47172 – Рукавички оглядові / процедурні з латексу гевеї, непудровані, нестерильні; 59096 – Рукавички оглядові / процедурні з латексу гевеї, непудровані, стерильні; 47173 – Рукавички оглядові / процедурні з латексу гевеї, опудрені; </w:t>
      </w:r>
      <w:r w:rsidRPr="00F477E3">
        <w:rPr>
          <w:rFonts w:ascii="Verdana" w:hAnsi="Verdana"/>
          <w:bCs/>
          <w:sz w:val="20"/>
          <w:szCs w:val="20"/>
          <w:lang w:val="uk-UA"/>
        </w:rPr>
        <w:t xml:space="preserve">40548 – Хірургічна рукавичка, латекс; 56286 – Рукавички оглядові / процедурні, нітрилові, непудровані, нестерильні; </w:t>
      </w:r>
      <w:r w:rsidRPr="00F477E3">
        <w:rPr>
          <w:rFonts w:ascii="Verdana" w:hAnsi="Verdana"/>
          <w:sz w:val="20"/>
          <w:szCs w:val="20"/>
          <w:lang w:val="uk-UA"/>
        </w:rPr>
        <w:t xml:space="preserve">38561 – Зонд назогастральний / орогастральний; 34917 – Внутрішній уретральний дренажний катетер; </w:t>
      </w:r>
      <w:r w:rsidRPr="00F477E3">
        <w:rPr>
          <w:rFonts w:ascii="Verdana" w:hAnsi="Verdana"/>
          <w:bCs/>
          <w:sz w:val="20"/>
          <w:szCs w:val="20"/>
          <w:lang w:val="uk-UA"/>
        </w:rPr>
        <w:t xml:space="preserve">10749 – Аспіраційний трахеальний катетер; 48126 – Рулон марлевий, нестерильний; </w:t>
      </w:r>
      <w:r w:rsidRPr="00F477E3">
        <w:rPr>
          <w:rFonts w:ascii="Verdana" w:hAnsi="Verdana"/>
          <w:sz w:val="20"/>
          <w:szCs w:val="20"/>
          <w:lang w:val="uk-UA"/>
        </w:rPr>
        <w:t xml:space="preserve">34654 – Хірургічна перев'язка; </w:t>
      </w:r>
      <w:r w:rsidRPr="00F477E3">
        <w:rPr>
          <w:rFonts w:ascii="Verdana" w:hAnsi="Verdana"/>
          <w:bCs/>
          <w:sz w:val="20"/>
          <w:szCs w:val="20"/>
          <w:lang w:val="uk-UA"/>
        </w:rPr>
        <w:t>33172 – Інфузійний катетер</w:t>
      </w:r>
      <w:r w:rsidRPr="00F477E3">
        <w:rPr>
          <w:rFonts w:ascii="Verdana" w:hAnsi="Verdana"/>
          <w:color w:val="000000"/>
          <w:sz w:val="20"/>
          <w:szCs w:val="20"/>
          <w:lang w:val="uk-UA"/>
        </w:rPr>
        <w:t>)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15076E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F477E3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F477E3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F477E3">
        <w:rPr>
          <w:rFonts w:ascii="Verdana" w:hAnsi="Verdana"/>
          <w:sz w:val="20"/>
          <w:szCs w:val="20"/>
          <w:lang w:val="uk-UA"/>
        </w:rPr>
        <w:t xml:space="preserve">: </w:t>
      </w:r>
      <w:r w:rsidR="00F477E3" w:rsidRPr="00F477E3">
        <w:rPr>
          <w:rFonts w:ascii="Verdana" w:hAnsi="Verdana"/>
          <w:sz w:val="20"/>
          <w:szCs w:val="20"/>
          <w:lang w:val="uk-UA"/>
        </w:rPr>
        <w:t>UA-2022-02-16-002444-a</w:t>
      </w:r>
    </w:p>
    <w:p w:rsidR="00F477E3" w:rsidRPr="00A170C1" w:rsidRDefault="00F477E3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bookmarkStart w:id="0" w:name="_GoBack"/>
      <w:r w:rsidR="00F477E3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 </w:t>
      </w:r>
      <w:r w:rsidR="004D0F43">
        <w:rPr>
          <w:rFonts w:ascii="Verdana" w:hAnsi="Verdana"/>
          <w:sz w:val="20"/>
          <w:szCs w:val="20"/>
          <w:lang w:val="uk-UA"/>
        </w:rPr>
        <w:t>20</w:t>
      </w:r>
      <w:r w:rsidR="00F477E3">
        <w:rPr>
          <w:rFonts w:ascii="Verdana" w:hAnsi="Verdana"/>
          <w:sz w:val="20"/>
          <w:szCs w:val="20"/>
          <w:lang w:val="uk-UA"/>
        </w:rPr>
        <w:t>0</w:t>
      </w:r>
      <w:r w:rsidR="00AD2BEE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A170C1">
        <w:rPr>
          <w:rFonts w:ascii="Verdana" w:hAnsi="Verdana"/>
          <w:sz w:val="20"/>
          <w:szCs w:val="20"/>
          <w:lang w:val="uk-UA"/>
        </w:rPr>
        <w:t>00</w:t>
      </w:r>
      <w:r w:rsidR="00AD2BEE" w:rsidRPr="00A170C1">
        <w:rPr>
          <w:rFonts w:ascii="Verdana" w:hAnsi="Verdana"/>
          <w:sz w:val="20"/>
          <w:szCs w:val="20"/>
          <w:lang w:val="uk-UA"/>
        </w:rPr>
        <w:t>0</w:t>
      </w:r>
      <w:r w:rsidRPr="00A170C1">
        <w:rPr>
          <w:rFonts w:ascii="Verdana" w:hAnsi="Verdana"/>
          <w:sz w:val="20"/>
          <w:szCs w:val="20"/>
          <w:lang w:val="uk-UA"/>
        </w:rPr>
        <w:t>,00 грн. (</w:t>
      </w:r>
      <w:r w:rsidR="00F477E3">
        <w:rPr>
          <w:rFonts w:ascii="Verdana" w:hAnsi="Verdana"/>
          <w:sz w:val="20"/>
          <w:szCs w:val="20"/>
          <w:lang w:val="uk-UA"/>
        </w:rPr>
        <w:t>Один млн. д</w:t>
      </w:r>
      <w:r w:rsidR="004D0F43">
        <w:rPr>
          <w:rFonts w:ascii="Verdana" w:hAnsi="Verdana"/>
          <w:sz w:val="20"/>
          <w:szCs w:val="20"/>
          <w:lang w:val="uk-UA"/>
        </w:rPr>
        <w:t xml:space="preserve">вісті </w:t>
      </w:r>
      <w:r w:rsidRPr="00A170C1">
        <w:rPr>
          <w:rFonts w:ascii="Verdana" w:hAnsi="Verdana"/>
          <w:sz w:val="20"/>
          <w:szCs w:val="20"/>
          <w:lang w:val="uk-UA"/>
        </w:rPr>
        <w:t>тис.</w:t>
      </w:r>
      <w:r w:rsidR="00B20090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грн. 00 коп.)</w:t>
      </w:r>
      <w:bookmarkEnd w:id="0"/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2A69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26510"/>
    <w:rsid w:val="00F477E3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EE03-EB67-44AF-B42B-6190BBF7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70</cp:revision>
  <cp:lastPrinted>2022-08-18T13:03:00Z</cp:lastPrinted>
  <dcterms:created xsi:type="dcterms:W3CDTF">2021-07-26T14:33:00Z</dcterms:created>
  <dcterms:modified xsi:type="dcterms:W3CDTF">2022-08-24T21:09:00Z</dcterms:modified>
</cp:coreProperties>
</file>