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BD" w:rsidRPr="006352BD" w:rsidRDefault="006352BD" w:rsidP="00635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0" w:name="_GoBack"/>
      <w:bookmarkEnd w:id="0"/>
      <w:r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drawing>
          <wp:inline distT="0" distB="0" distL="0" distR="0" wp14:anchorId="4911162C" wp14:editId="2F8C62F0">
            <wp:extent cx="570865" cy="760730"/>
            <wp:effectExtent l="0" t="0" r="635" b="1270"/>
            <wp:docPr id="2" name="Рисунок 2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352BD" w:rsidRPr="006352BD" w:rsidRDefault="006352BD" w:rsidP="00635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" w:name="o1"/>
      <w:bookmarkEnd w:id="1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КАБІНЕТ МІНІ</w:t>
      </w:r>
      <w:proofErr w:type="gramStart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СТР</w:t>
      </w:r>
      <w:proofErr w:type="gramEnd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ІВ УКРАЇНИ </w:t>
      </w:r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6352BD" w:rsidRPr="006352BD" w:rsidRDefault="006352BD" w:rsidP="00635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" w:name="o2"/>
      <w:bookmarkEnd w:id="2"/>
      <w:proofErr w:type="gramStart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О С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 Т А Н О В А 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від</w:t>
      </w:r>
      <w:proofErr w:type="spellEnd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4 </w:t>
      </w:r>
      <w:proofErr w:type="spellStart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серпня</w:t>
      </w:r>
      <w:proofErr w:type="spellEnd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2000 р. N 1222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proofErr w:type="spellStart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Київ</w:t>
      </w:r>
      <w:proofErr w:type="spellEnd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6352BD" w:rsidRPr="006352BD" w:rsidRDefault="006352BD" w:rsidP="00635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" w:name="o3"/>
      <w:bookmarkEnd w:id="3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Про </w:t>
      </w:r>
      <w:proofErr w:type="spellStart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затвердження</w:t>
      </w:r>
      <w:proofErr w:type="spellEnd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Порядку </w:t>
      </w:r>
      <w:proofErr w:type="spellStart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отримання</w:t>
      </w:r>
      <w:proofErr w:type="spellEnd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благодійних</w:t>
      </w:r>
      <w:proofErr w:type="spellEnd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(</w:t>
      </w:r>
      <w:proofErr w:type="spellStart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добровільних</w:t>
      </w:r>
      <w:proofErr w:type="spellEnd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) </w:t>
      </w:r>
      <w:proofErr w:type="spellStart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внесків</w:t>
      </w:r>
      <w:proofErr w:type="spellEnd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і </w:t>
      </w:r>
      <w:proofErr w:type="spellStart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пожертв</w:t>
      </w:r>
      <w:proofErr w:type="spellEnd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від</w:t>
      </w:r>
      <w:proofErr w:type="spellEnd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юридичних</w:t>
      </w:r>
      <w:proofErr w:type="spellEnd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та </w:t>
      </w:r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</w:t>
      </w:r>
      <w:proofErr w:type="spellStart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фізичних</w:t>
      </w:r>
      <w:proofErr w:type="spellEnd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осіб</w:t>
      </w:r>
      <w:proofErr w:type="spellEnd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бюджетними</w:t>
      </w:r>
      <w:proofErr w:type="spellEnd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установами</w:t>
      </w:r>
      <w:proofErr w:type="spellEnd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і закладами </w:t>
      </w:r>
      <w:proofErr w:type="spellStart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освіти</w:t>
      </w:r>
      <w:proofErr w:type="spellEnd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</w:t>
      </w:r>
      <w:proofErr w:type="spellStart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охорони</w:t>
      </w:r>
      <w:proofErr w:type="spellEnd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здоров'я</w:t>
      </w:r>
      <w:proofErr w:type="spellEnd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соц</w:t>
      </w:r>
      <w:proofErr w:type="gramEnd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іального</w:t>
      </w:r>
      <w:proofErr w:type="spellEnd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захисту</w:t>
      </w:r>
      <w:proofErr w:type="spellEnd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культури</w:t>
      </w:r>
      <w:proofErr w:type="spellEnd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, науки, </w:t>
      </w:r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спорту та </w:t>
      </w:r>
      <w:proofErr w:type="spellStart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фізичного</w:t>
      </w:r>
      <w:proofErr w:type="spellEnd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виховання</w:t>
      </w:r>
      <w:proofErr w:type="spellEnd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для потреб </w:t>
      </w:r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     </w:t>
      </w:r>
      <w:proofErr w:type="spellStart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їх</w:t>
      </w:r>
      <w:proofErr w:type="spellEnd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фінансування</w:t>
      </w:r>
      <w:proofErr w:type="spellEnd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6352BD" w:rsidRPr="006352BD" w:rsidRDefault="006352BD" w:rsidP="00635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" w:name="o4"/>
      <w:bookmarkEnd w:id="4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 { </w:t>
      </w:r>
      <w:proofErr w:type="spellStart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Назва</w:t>
      </w:r>
      <w:proofErr w:type="spellEnd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Постанови </w:t>
      </w:r>
      <w:proofErr w:type="spellStart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із</w:t>
      </w:r>
      <w:proofErr w:type="spellEnd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</w:t>
      </w:r>
      <w:proofErr w:type="spellStart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змінами</w:t>
      </w:r>
      <w:proofErr w:type="spellEnd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,  </w:t>
      </w:r>
      <w:proofErr w:type="spellStart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внесеними</w:t>
      </w:r>
      <w:proofErr w:type="spellEnd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згідно</w:t>
      </w:r>
      <w:proofErr w:type="spellEnd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з </w:t>
      </w:r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</w:t>
      </w:r>
      <w:proofErr w:type="spellStart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Постановою</w:t>
      </w:r>
      <w:proofErr w:type="spellEnd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КМ N 368 </w:t>
      </w:r>
      <w:proofErr w:type="gramStart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"http://zakon4.rada.gov.ua/laws/show/368-2009-%D0%BF" \t "_blank" </w:instrText>
      </w:r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6352BD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368-2009-п</w:t>
      </w:r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proofErr w:type="spellStart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від</w:t>
      </w:r>
      <w:proofErr w:type="spellEnd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14.04.2009 } </w:t>
      </w:r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6352BD" w:rsidRPr="006352BD" w:rsidRDefault="006352BD" w:rsidP="00635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" w:name="o5"/>
      <w:bookmarkEnd w:id="5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{ </w:t>
      </w:r>
      <w:proofErr w:type="spellStart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Із</w:t>
      </w:r>
      <w:proofErr w:type="spellEnd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змінами</w:t>
      </w:r>
      <w:proofErr w:type="spellEnd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внесеними</w:t>
      </w:r>
      <w:proofErr w:type="spellEnd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згідно</w:t>
      </w:r>
      <w:proofErr w:type="spellEnd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з </w:t>
      </w:r>
      <w:proofErr w:type="spellStart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Постановою</w:t>
      </w:r>
      <w:proofErr w:type="spellEnd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КМ </w:t>
      </w:r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N 368 </w:t>
      </w:r>
      <w:proofErr w:type="gramStart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"http://zakon4.rada.gov.ua/laws/show/368-2009-%D0%BF" \t "_blank" </w:instrText>
      </w:r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6352BD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368-2009-п</w:t>
      </w:r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proofErr w:type="spellStart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від</w:t>
      </w:r>
      <w:proofErr w:type="spellEnd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14.04.2009 } </w:t>
      </w:r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6352BD" w:rsidRPr="006352BD" w:rsidRDefault="006352BD" w:rsidP="00635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" w:name="o6"/>
      <w:bookmarkEnd w:id="6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</w:t>
      </w:r>
      <w:proofErr w:type="gramStart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</w:t>
      </w:r>
      <w:proofErr w:type="spellStart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Додатково</w:t>
      </w:r>
      <w:proofErr w:type="spellEnd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див.</w:t>
      </w:r>
      <w:proofErr w:type="gramEnd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Указ Президента </w:t>
      </w:r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N 287/2009 </w:t>
      </w:r>
      <w:proofErr w:type="gramStart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"http://zakon4.rada.gov.ua/laws/show/287/2009" \t "_blank" </w:instrText>
      </w:r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6352BD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287/2009</w:t>
      </w:r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proofErr w:type="spellStart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від</w:t>
      </w:r>
      <w:proofErr w:type="spellEnd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30.04.2009 } </w:t>
      </w:r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6352BD" w:rsidRPr="006352BD" w:rsidRDefault="006352BD" w:rsidP="00635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" w:name="o7"/>
      <w:bookmarkEnd w:id="7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</w:t>
      </w:r>
      <w:proofErr w:type="gramStart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</w:t>
      </w:r>
      <w:proofErr w:type="spellStart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Додатково</w:t>
      </w:r>
      <w:proofErr w:type="spellEnd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див.</w:t>
      </w:r>
      <w:proofErr w:type="gramEnd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Р</w:t>
      </w:r>
      <w:proofErr w:type="gramEnd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ішення</w:t>
      </w:r>
      <w:proofErr w:type="spellEnd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Конституційного</w:t>
      </w:r>
      <w:proofErr w:type="spellEnd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Суду </w:t>
      </w:r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N 28-рп/2009 ( </w:t>
      </w:r>
      <w:hyperlink r:id="rId7" w:tgtFrame="_blank" w:history="1">
        <w:r w:rsidRPr="006352BD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v028p710-09</w:t>
        </w:r>
      </w:hyperlink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proofErr w:type="spellStart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від</w:t>
      </w:r>
      <w:proofErr w:type="spellEnd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28.10.2009 } </w:t>
      </w:r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6352BD" w:rsidRPr="006352BD" w:rsidRDefault="006352BD" w:rsidP="00635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" w:name="o8"/>
      <w:bookmarkEnd w:id="8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{ </w:t>
      </w:r>
      <w:proofErr w:type="spellStart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Із</w:t>
      </w:r>
      <w:proofErr w:type="spellEnd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змінами</w:t>
      </w:r>
      <w:proofErr w:type="spellEnd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внесеними</w:t>
      </w:r>
      <w:proofErr w:type="spellEnd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згідно</w:t>
      </w:r>
      <w:proofErr w:type="spellEnd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з </w:t>
      </w:r>
      <w:proofErr w:type="spellStart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Постановою</w:t>
      </w:r>
      <w:proofErr w:type="spellEnd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КМ </w:t>
      </w:r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N 245 </w:t>
      </w:r>
      <w:proofErr w:type="gramStart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"http://zakon4.rada.gov.ua/laws/show/245-2010-%D0%BF" \t "_blank" </w:instrText>
      </w:r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6352BD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245-2010-п</w:t>
      </w:r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proofErr w:type="spellStart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від</w:t>
      </w:r>
      <w:proofErr w:type="spellEnd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17.02.2010 } </w:t>
      </w:r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6352BD" w:rsidRPr="006352BD" w:rsidRDefault="006352BD" w:rsidP="00635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" w:name="o9"/>
      <w:bookmarkEnd w:id="9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Кабінет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Міні</w:t>
      </w:r>
      <w:proofErr w:type="gram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ів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 о с т а н о в л я є</w:t>
      </w:r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:</w:t>
      </w:r>
    </w:p>
    <w:p w:rsidR="006352BD" w:rsidRPr="006352BD" w:rsidRDefault="006352BD" w:rsidP="00635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" w:name="o10"/>
      <w:bookmarkEnd w:id="10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</w:t>
      </w:r>
      <w:proofErr w:type="spellStart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Вступна</w:t>
      </w:r>
      <w:proofErr w:type="spellEnd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</w:t>
      </w:r>
      <w:proofErr w:type="spellStart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частина</w:t>
      </w:r>
      <w:proofErr w:type="spellEnd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</w:t>
      </w:r>
      <w:proofErr w:type="spellStart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із</w:t>
      </w:r>
      <w:proofErr w:type="spellEnd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</w:t>
      </w:r>
      <w:proofErr w:type="spellStart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змінами</w:t>
      </w:r>
      <w:proofErr w:type="spellEnd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внесеними</w:t>
      </w:r>
      <w:proofErr w:type="spellEnd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згідно</w:t>
      </w:r>
      <w:proofErr w:type="spellEnd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з </w:t>
      </w:r>
      <w:proofErr w:type="spellStart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Постановою</w:t>
      </w:r>
      <w:proofErr w:type="spellEnd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КМ </w:t>
      </w:r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368 </w:t>
      </w:r>
      <w:proofErr w:type="gramStart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"http://zakon4.rada.gov.ua/laws/show/368-2009-%D0%BF" \t "_blank" </w:instrText>
      </w:r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6352BD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368-2009-п</w:t>
      </w:r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proofErr w:type="spellStart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від</w:t>
      </w:r>
      <w:proofErr w:type="spellEnd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14.04.2009 } </w:t>
      </w:r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6352BD" w:rsidRPr="006352BD" w:rsidRDefault="006352BD" w:rsidP="00635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" w:name="o11"/>
      <w:bookmarkEnd w:id="11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Затвердити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Порядок 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отримання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благодійних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(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добровільних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 </w:t>
      </w:r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внесків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і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пожертв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юридичних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та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фізичних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осіб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бюджетними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установами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і  закладами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освіти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охорони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здоров'я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proofErr w:type="gram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іального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захисту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культури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науки, спорту та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фізичного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виховання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для потреб </w:t>
      </w:r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їх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фінансування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додається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</w:t>
      </w:r>
    </w:p>
    <w:p w:rsidR="006352BD" w:rsidRPr="006352BD" w:rsidRDefault="006352BD" w:rsidP="00635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" w:name="o12"/>
      <w:bookmarkEnd w:id="12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</w:t>
      </w:r>
      <w:proofErr w:type="spellStart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Постановляюча</w:t>
      </w:r>
      <w:proofErr w:type="spellEnd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частина</w:t>
      </w:r>
      <w:proofErr w:type="spellEnd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із</w:t>
      </w:r>
      <w:proofErr w:type="spellEnd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змінами</w:t>
      </w:r>
      <w:proofErr w:type="spellEnd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внесеними</w:t>
      </w:r>
      <w:proofErr w:type="spellEnd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згідно</w:t>
      </w:r>
      <w:proofErr w:type="spellEnd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з </w:t>
      </w:r>
      <w:proofErr w:type="spellStart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Постановою</w:t>
      </w:r>
      <w:proofErr w:type="spellEnd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КМ N 368 </w:t>
      </w:r>
      <w:proofErr w:type="gramStart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"http://zakon4.rada.gov.ua/laws/show/368-2009-%D0%BF" \t "_blank" </w:instrText>
      </w:r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6352BD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368-2009-п</w:t>
      </w:r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proofErr w:type="spellStart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від</w:t>
      </w:r>
      <w:proofErr w:type="spellEnd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14.04.2009 } </w:t>
      </w:r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6352BD" w:rsidRPr="006352BD" w:rsidRDefault="006352BD" w:rsidP="00635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" w:name="o13"/>
      <w:bookmarkEnd w:id="13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Прем'єр-міні</w:t>
      </w:r>
      <w:proofErr w:type="gram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spellEnd"/>
      <w:proofErr w:type="gram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В.ЮЩЕНКО </w:t>
      </w:r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352BD" w:rsidRPr="006352BD" w:rsidRDefault="006352BD" w:rsidP="00635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" w:name="o14"/>
      <w:bookmarkEnd w:id="14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Інд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28 </w:t>
      </w:r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352BD" w:rsidRPr="006352BD" w:rsidRDefault="006352BD" w:rsidP="00635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" w:name="o15"/>
      <w:bookmarkEnd w:id="15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ЗАТВЕРДЖЕНО </w:t>
      </w:r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постановою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Кабінету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Міні</w:t>
      </w:r>
      <w:proofErr w:type="gram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ів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4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серпня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2000 р. N 1222 </w:t>
      </w:r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352BD" w:rsidRPr="006352BD" w:rsidRDefault="006352BD" w:rsidP="00635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" w:name="o16"/>
      <w:bookmarkEnd w:id="16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ПОРЯДОК </w:t>
      </w:r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</w:t>
      </w:r>
      <w:proofErr w:type="spellStart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отримання</w:t>
      </w:r>
      <w:proofErr w:type="spellEnd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благодійних</w:t>
      </w:r>
      <w:proofErr w:type="spellEnd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(</w:t>
      </w:r>
      <w:proofErr w:type="spellStart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добровільних</w:t>
      </w:r>
      <w:proofErr w:type="spellEnd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) </w:t>
      </w:r>
      <w:proofErr w:type="spellStart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внесків</w:t>
      </w:r>
      <w:proofErr w:type="spellEnd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і </w:t>
      </w:r>
      <w:proofErr w:type="spellStart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пожертв</w:t>
      </w:r>
      <w:proofErr w:type="spellEnd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від</w:t>
      </w:r>
      <w:proofErr w:type="spellEnd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</w:t>
      </w:r>
      <w:proofErr w:type="spellStart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юридичних</w:t>
      </w:r>
      <w:proofErr w:type="spellEnd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та </w:t>
      </w:r>
      <w:proofErr w:type="spellStart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фізичних</w:t>
      </w:r>
      <w:proofErr w:type="spellEnd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осіб</w:t>
      </w:r>
      <w:proofErr w:type="spellEnd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бюджетними</w:t>
      </w:r>
      <w:proofErr w:type="spellEnd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установами</w:t>
      </w:r>
      <w:proofErr w:type="spellEnd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і закладами </w:t>
      </w:r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</w:t>
      </w:r>
      <w:proofErr w:type="spellStart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освіти</w:t>
      </w:r>
      <w:proofErr w:type="spellEnd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охорони</w:t>
      </w:r>
      <w:proofErr w:type="spellEnd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здоров'я</w:t>
      </w:r>
      <w:proofErr w:type="spellEnd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соц</w:t>
      </w:r>
      <w:proofErr w:type="gramEnd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іального</w:t>
      </w:r>
      <w:proofErr w:type="spellEnd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захисту</w:t>
      </w:r>
      <w:proofErr w:type="spellEnd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культури</w:t>
      </w:r>
      <w:proofErr w:type="spellEnd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науки, спорту та </w:t>
      </w:r>
      <w:proofErr w:type="spellStart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фізичного</w:t>
      </w:r>
      <w:proofErr w:type="spellEnd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виховання</w:t>
      </w:r>
      <w:proofErr w:type="spellEnd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для </w:t>
      </w:r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                      потреб </w:t>
      </w:r>
      <w:proofErr w:type="spellStart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їх</w:t>
      </w:r>
      <w:proofErr w:type="spellEnd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фінансування</w:t>
      </w:r>
      <w:proofErr w:type="spellEnd"/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6352BD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6352BD" w:rsidRPr="006352BD" w:rsidRDefault="006352BD" w:rsidP="00635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" w:name="o17"/>
      <w:bookmarkEnd w:id="17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</w:t>
      </w:r>
      <w:proofErr w:type="spellStart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Назва</w:t>
      </w:r>
      <w:proofErr w:type="spellEnd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Порядку </w:t>
      </w:r>
      <w:proofErr w:type="spellStart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із</w:t>
      </w:r>
      <w:proofErr w:type="spellEnd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змінами</w:t>
      </w:r>
      <w:proofErr w:type="spellEnd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внесеними</w:t>
      </w:r>
      <w:proofErr w:type="spellEnd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згідно</w:t>
      </w:r>
      <w:proofErr w:type="spellEnd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з </w:t>
      </w:r>
      <w:proofErr w:type="spellStart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Постановою</w:t>
      </w:r>
      <w:proofErr w:type="spellEnd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КМ N 368 </w:t>
      </w:r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gramStart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"http://zakon4.rada.gov.ua/laws/show/368-2009-%D0%BF" \t "_blank" </w:instrText>
      </w:r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6352BD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368-2009-п</w:t>
      </w:r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proofErr w:type="spellStart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від</w:t>
      </w:r>
      <w:proofErr w:type="spellEnd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14.04.2009 } </w:t>
      </w:r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6352BD" w:rsidRPr="006352BD" w:rsidRDefault="006352BD" w:rsidP="00635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" w:name="o18"/>
      <w:bookmarkEnd w:id="18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Цей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Порядок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визначає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вимоги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отримання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використання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</w:t>
      </w:r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proofErr w:type="gram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</w:t>
      </w:r>
      <w:proofErr w:type="gram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іку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благодійних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(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добровільних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внесків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і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пожертв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(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далі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- </w:t>
      </w:r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благодійні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внески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юридичних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фізичних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осіб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-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резидентів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і </w:t>
      </w:r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нерезидентів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(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далі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-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благодійники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безпосередньо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бюджетними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установами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і  закладами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освіти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охорони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здоров'я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соціального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захисту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культури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науки,  спорту та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фізичного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виховання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(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далі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- </w:t>
      </w:r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набувачі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).</w:t>
      </w:r>
    </w:p>
    <w:p w:rsidR="006352BD" w:rsidRPr="006352BD" w:rsidRDefault="006352BD" w:rsidP="00635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" w:name="o19"/>
      <w:bookmarkEnd w:id="19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Пункт  1  </w:t>
      </w:r>
      <w:proofErr w:type="spellStart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із</w:t>
      </w:r>
      <w:proofErr w:type="spellEnd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</w:t>
      </w:r>
      <w:proofErr w:type="spellStart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змінами</w:t>
      </w:r>
      <w:proofErr w:type="spellEnd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,  </w:t>
      </w:r>
      <w:proofErr w:type="spellStart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внесеними</w:t>
      </w:r>
      <w:proofErr w:type="spellEnd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</w:t>
      </w:r>
      <w:proofErr w:type="spellStart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згідно</w:t>
      </w:r>
      <w:proofErr w:type="spellEnd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з </w:t>
      </w:r>
      <w:proofErr w:type="spellStart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Постановою</w:t>
      </w:r>
      <w:proofErr w:type="spellEnd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КМ N 368 </w:t>
      </w:r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gramStart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"http://zakon4.rada.gov.ua/laws/show/368-2009-%D0%BF" \t "_blank" </w:instrText>
      </w:r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6352BD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368-2009-п</w:t>
      </w:r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proofErr w:type="spellStart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від</w:t>
      </w:r>
      <w:proofErr w:type="spellEnd"/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14.04.2009 } </w:t>
      </w:r>
      <w:r w:rsidRPr="006352BD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6352BD" w:rsidRPr="006352BD" w:rsidRDefault="006352BD" w:rsidP="00635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" w:name="o20"/>
      <w:bookmarkEnd w:id="20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Благодійні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внески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можуть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надаватися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благодійниками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набувачам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грошовій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формі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для потреб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їх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фінансування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напрямами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видатків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визначеними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благодійником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а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також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як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товари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роботи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послуги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Якщо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благодійником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конкретні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цілі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використання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коштів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не </w:t>
      </w:r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визначено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шляхи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спрямування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благодійного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внеску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визначаються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керівником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установи,   закладу   - 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набувачів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proofErr w:type="gram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ідповідно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до </w:t>
      </w:r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першочергових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потреб,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пов'язаних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виключно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 основною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діяльністю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установи, закладу. </w:t>
      </w:r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352BD" w:rsidRPr="006352BD" w:rsidRDefault="006352BD" w:rsidP="00635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" w:name="o21"/>
      <w:bookmarkEnd w:id="21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Частина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коштів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отриманих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як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благодійні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(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добровільні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внески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пожертви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юридичних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фізичних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осіб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може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спрямовуватися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 </w:t>
      </w:r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виплату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заробітної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плати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працівників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установ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і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закладів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освіти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охорони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здоров'я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proofErr w:type="gram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іального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захисту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культури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науки,, спорту та </w:t>
      </w:r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фізичного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виховання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відповідно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кошторисів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зазначених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установ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і </w:t>
      </w:r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закладів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дотриманням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вимог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Закону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"Про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благодійництво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</w:t>
      </w:r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благодійні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організації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"  </w:t>
      </w:r>
      <w:proofErr w:type="gram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 </w:t>
      </w:r>
      <w:proofErr w:type="gram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"http://zakon4.rada.gov.ua/laws/show/531/97-%D0%B2%D1%80" \t "_blank" </w:instrText>
      </w:r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6352BD">
        <w:rPr>
          <w:rFonts w:ascii="Courier New" w:eastAsia="Times New Roman" w:hAnsi="Courier New" w:cs="Courier New"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531/97-ВР</w:t>
      </w:r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у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разі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коли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такий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напрям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видатків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визначений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благодійником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 {  Абзац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другий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пункту 2 в </w:t>
      </w:r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редакції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Постанови  КМ  N 368 ( </w:t>
      </w:r>
      <w:hyperlink r:id="rId8" w:tgtFrame="_blank" w:history="1">
        <w:r w:rsidRPr="006352BD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368-2009-п</w:t>
        </w:r>
      </w:hyperlink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14.04.2009 -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дію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зміни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зупинено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згідно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 Указом Президента N 287/2009 ( </w:t>
      </w:r>
      <w:hyperlink r:id="rId9" w:tgtFrame="_blank" w:history="1">
        <w:r w:rsidRPr="006352BD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287/2009</w:t>
        </w:r>
      </w:hyperlink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</w:t>
      </w:r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30.04.2009;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зміну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визнано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неконституційною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на  </w:t>
      </w:r>
      <w:proofErr w:type="spellStart"/>
      <w:proofErr w:type="gram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ідставі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Рішення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Конституційного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Суду  N  28-рп/2009  ( </w:t>
      </w:r>
      <w:hyperlink r:id="rId10" w:tgtFrame="_blank" w:history="1">
        <w:r w:rsidRPr="006352BD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v028p710-09</w:t>
        </w:r>
      </w:hyperlink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28.10.2009;  абзац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другий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пункту 2 в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редакції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Постанови КМ N 245 </w:t>
      </w:r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"http://zakon4.rada.gov.ua/laws/show/245-2010-%D0%BF" \t "_blank" </w:instrText>
      </w:r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6352BD">
        <w:rPr>
          <w:rFonts w:ascii="Courier New" w:eastAsia="Times New Roman" w:hAnsi="Courier New" w:cs="Courier New"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245-2010-п</w:t>
      </w:r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17.02.2010 } </w:t>
      </w:r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352BD" w:rsidRPr="006352BD" w:rsidRDefault="006352BD" w:rsidP="00635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" w:name="o22"/>
      <w:bookmarkEnd w:id="22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Благодійні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внески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не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можуть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заміняти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плату  за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надання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установами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і закладами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платних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послуг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переліками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визначеними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 </w:t>
      </w:r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установленому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порядку. </w:t>
      </w:r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352BD" w:rsidRPr="006352BD" w:rsidRDefault="006352BD" w:rsidP="00635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" w:name="o23"/>
      <w:bookmarkEnd w:id="23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Благодійні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внески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у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грошовій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формі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зараховуються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на </w:t>
      </w:r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рахунок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"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Суми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за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дорученням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".  </w:t>
      </w:r>
      <w:proofErr w:type="spellStart"/>
      <w:proofErr w:type="gram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</w:t>
      </w:r>
      <w:proofErr w:type="gram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ік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товарів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робіт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і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послуг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отриманих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як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благодійна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допомога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ведеться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згідно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з  Порядком, </w:t>
      </w:r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визначеним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постановою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Кабінету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Міністрів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17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серпня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1998 р.  N 1295 ( </w:t>
      </w:r>
      <w:hyperlink r:id="rId11" w:tgtFrame="_blank" w:history="1">
        <w:r w:rsidRPr="006352BD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1295-98-п</w:t>
        </w:r>
      </w:hyperlink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"Про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затвердження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Порядку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розподілу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товарів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отриманих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як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благодійна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допомога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та контролю за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цільовим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розподілом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благодійної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допомоги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у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вигляді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наданих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послуг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або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виконаних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робіт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"  (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Офіційний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вісник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 1998 </w:t>
      </w:r>
      <w:proofErr w:type="gram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N 33, </w:t>
      </w:r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ст. 1238, N 46, ст. 1688). </w:t>
      </w:r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352BD" w:rsidRPr="006352BD" w:rsidRDefault="006352BD" w:rsidP="00635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" w:name="o24"/>
      <w:bookmarkEnd w:id="24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proofErr w:type="gram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ісля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надходження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благодійного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внеску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набувач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вносить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зміни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спеціального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фонду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кошторису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за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напрямами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видатків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визначаються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відповідно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до   пункту   2   Порядку, 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визначеного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постановою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Кабінету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Міністрів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9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січня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2000 р.  N 17 </w:t>
      </w:r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12" w:tgtFrame="_blank" w:history="1">
        <w:r w:rsidRPr="006352BD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17-2000-п</w:t>
        </w:r>
      </w:hyperlink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"Про Порядок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складання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розгляду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затвердження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та </w:t>
      </w:r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основні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вимоги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щодо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виконання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кошторисів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доходів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і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видатків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бюджетних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установ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та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організацій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"  (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Офіційний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proofErr w:type="gram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існик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2000 р., N 2, ст. 40). </w:t>
      </w:r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352BD" w:rsidRPr="006352BD" w:rsidRDefault="006352BD" w:rsidP="00635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" w:name="o25"/>
      <w:bookmarkEnd w:id="25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Бухгалтерський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</w:t>
      </w:r>
      <w:proofErr w:type="spellStart"/>
      <w:proofErr w:type="gram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</w:t>
      </w:r>
      <w:proofErr w:type="gram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ік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благодійних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внесків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ведеться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відповідно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до  Порядку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бухгалтерського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обліку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та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звітності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в </w:t>
      </w:r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бюджетних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установах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гуманітарної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допомоги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затвердженому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наказом </w:t>
      </w:r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Головного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управління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Державного казначейства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10 </w:t>
      </w:r>
      <w:proofErr w:type="spellStart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грудня</w:t>
      </w:r>
      <w:proofErr w:type="spellEnd"/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1999 р. </w:t>
      </w:r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113 ( </w:t>
      </w:r>
      <w:hyperlink r:id="rId13" w:tgtFrame="_blank" w:history="1">
        <w:r w:rsidRPr="006352BD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z0012-00</w:t>
        </w:r>
      </w:hyperlink>
      <w:r w:rsidRPr="006352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). </w:t>
      </w:r>
    </w:p>
    <w:p w:rsidR="006352BD" w:rsidRDefault="006352BD" w:rsidP="00EF131F">
      <w:pPr>
        <w:rPr>
          <w:lang w:val="uk-UA"/>
        </w:rPr>
      </w:pPr>
    </w:p>
    <w:p w:rsidR="006352BD" w:rsidRPr="00EF131F" w:rsidRDefault="006352BD" w:rsidP="00EF131F">
      <w:pPr>
        <w:rPr>
          <w:lang w:val="uk-UA"/>
        </w:rPr>
      </w:pPr>
    </w:p>
    <w:p w:rsidR="00EF131F" w:rsidRPr="00EF131F" w:rsidRDefault="00EF131F" w:rsidP="00EF131F">
      <w:pPr>
        <w:numPr>
          <w:ilvl w:val="0"/>
          <w:numId w:val="1"/>
        </w:numPr>
        <w:spacing w:after="0" w:line="240" w:lineRule="auto"/>
        <w:ind w:left="-6528" w:right="48"/>
        <w:outlineLvl w:val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13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Ви </w:t>
      </w:r>
      <w:proofErr w:type="spellStart"/>
      <w:r w:rsidRPr="00EF13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знаходитесь</w:t>
      </w:r>
      <w:proofErr w:type="spellEnd"/>
      <w:r w:rsidRPr="00EF13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тут:</w:t>
      </w:r>
    </w:p>
    <w:p w:rsidR="00EF131F" w:rsidRPr="00EF131F" w:rsidRDefault="00EF131F" w:rsidP="00EF131F">
      <w:pPr>
        <w:numPr>
          <w:ilvl w:val="0"/>
          <w:numId w:val="1"/>
        </w:numPr>
        <w:spacing w:after="0" w:line="240" w:lineRule="auto"/>
        <w:ind w:left="-6528" w:right="48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hyperlink r:id="rId14" w:tooltip="Головна" w:history="1">
        <w:r w:rsidRPr="00EF131F">
          <w:rPr>
            <w:rFonts w:ascii="Arial" w:eastAsia="Times New Roman" w:hAnsi="Arial" w:cs="Arial"/>
            <w:color w:val="611F53"/>
            <w:sz w:val="18"/>
            <w:szCs w:val="18"/>
            <w:u w:val="single"/>
            <w:bdr w:val="none" w:sz="0" w:space="0" w:color="auto" w:frame="1"/>
            <w:lang w:eastAsia="ru-RU"/>
          </w:rPr>
          <w:t>Головна</w:t>
        </w:r>
      </w:hyperlink>
    </w:p>
    <w:p w:rsidR="00EF131F" w:rsidRPr="00EF131F" w:rsidRDefault="00EF131F" w:rsidP="00EF131F">
      <w:pPr>
        <w:numPr>
          <w:ilvl w:val="0"/>
          <w:numId w:val="1"/>
        </w:numPr>
        <w:spacing w:after="0" w:line="240" w:lineRule="auto"/>
        <w:ind w:left="-6528" w:right="48"/>
        <w:rPr>
          <w:rFonts w:ascii="Arial" w:eastAsia="Times New Roman" w:hAnsi="Arial" w:cs="Arial"/>
          <w:color w:val="545555"/>
          <w:sz w:val="18"/>
          <w:szCs w:val="18"/>
          <w:lang w:eastAsia="ru-RU"/>
        </w:rPr>
      </w:pPr>
      <w:proofErr w:type="spellStart"/>
      <w:r w:rsidRPr="00EF131F">
        <w:rPr>
          <w:rFonts w:ascii="Arial" w:eastAsia="Times New Roman" w:hAnsi="Arial" w:cs="Arial"/>
          <w:color w:val="545555"/>
          <w:sz w:val="18"/>
          <w:szCs w:val="18"/>
          <w:lang w:eastAsia="ru-RU"/>
        </w:rPr>
        <w:t>Благодійні</w:t>
      </w:r>
      <w:proofErr w:type="spellEnd"/>
      <w:r w:rsidRPr="00EF131F">
        <w:rPr>
          <w:rFonts w:ascii="Arial" w:eastAsia="Times New Roman" w:hAnsi="Arial" w:cs="Arial"/>
          <w:color w:val="545555"/>
          <w:sz w:val="18"/>
          <w:szCs w:val="18"/>
          <w:lang w:eastAsia="ru-RU"/>
        </w:rPr>
        <w:t xml:space="preserve"> </w:t>
      </w:r>
      <w:proofErr w:type="spellStart"/>
      <w:r w:rsidRPr="00EF131F">
        <w:rPr>
          <w:rFonts w:ascii="Arial" w:eastAsia="Times New Roman" w:hAnsi="Arial" w:cs="Arial"/>
          <w:color w:val="545555"/>
          <w:sz w:val="18"/>
          <w:szCs w:val="18"/>
          <w:lang w:eastAsia="ru-RU"/>
        </w:rPr>
        <w:t>внески</w:t>
      </w:r>
      <w:proofErr w:type="spellEnd"/>
    </w:p>
    <w:p w:rsidR="00EF131F" w:rsidRPr="00EF131F" w:rsidRDefault="00EF131F" w:rsidP="00EF131F">
      <w:pPr>
        <w:numPr>
          <w:ilvl w:val="0"/>
          <w:numId w:val="2"/>
        </w:numPr>
        <w:spacing w:after="0" w:line="240" w:lineRule="auto"/>
        <w:ind w:left="-6312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hyperlink r:id="rId15" w:history="1">
        <w:proofErr w:type="spellStart"/>
        <w:r w:rsidRPr="00EF131F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  <w:lang w:eastAsia="ru-RU"/>
          </w:rPr>
          <w:t>Новини</w:t>
        </w:r>
        <w:proofErr w:type="spellEnd"/>
        <w:r w:rsidRPr="00EF131F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EF131F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  <w:lang w:eastAsia="ru-RU"/>
          </w:rPr>
          <w:t>школи</w:t>
        </w:r>
        <w:proofErr w:type="spellEnd"/>
      </w:hyperlink>
    </w:p>
    <w:p w:rsidR="00EF131F" w:rsidRPr="00EF131F" w:rsidRDefault="00EF131F" w:rsidP="00EF131F">
      <w:pPr>
        <w:numPr>
          <w:ilvl w:val="0"/>
          <w:numId w:val="2"/>
        </w:numPr>
        <w:spacing w:after="0" w:line="240" w:lineRule="auto"/>
        <w:ind w:left="-6312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hyperlink r:id="rId16" w:history="1">
        <w:r w:rsidRPr="00EF131F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  <w:lang w:eastAsia="ru-RU"/>
          </w:rPr>
          <w:t>Фотогалерея з 2015 року</w:t>
        </w:r>
      </w:hyperlink>
    </w:p>
    <w:p w:rsidR="00EF131F" w:rsidRPr="00EF131F" w:rsidRDefault="00EF131F" w:rsidP="00EF131F">
      <w:pPr>
        <w:numPr>
          <w:ilvl w:val="0"/>
          <w:numId w:val="2"/>
        </w:numPr>
        <w:spacing w:after="0" w:line="240" w:lineRule="auto"/>
        <w:ind w:left="-6312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hyperlink r:id="rId17" w:history="1">
        <w:r w:rsidRPr="00EF131F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Фотогалерея по 2014 </w:t>
        </w:r>
        <w:proofErr w:type="spellStart"/>
        <w:proofErr w:type="gramStart"/>
        <w:r w:rsidRPr="00EF131F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  <w:lang w:eastAsia="ru-RU"/>
          </w:rPr>
          <w:t>р</w:t>
        </w:r>
        <w:proofErr w:type="gramEnd"/>
        <w:r w:rsidRPr="00EF131F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  <w:lang w:eastAsia="ru-RU"/>
          </w:rPr>
          <w:t>ік</w:t>
        </w:r>
        <w:proofErr w:type="spellEnd"/>
      </w:hyperlink>
    </w:p>
    <w:p w:rsidR="00EF131F" w:rsidRPr="00EF131F" w:rsidRDefault="00EF131F" w:rsidP="00EF131F">
      <w:pPr>
        <w:numPr>
          <w:ilvl w:val="0"/>
          <w:numId w:val="2"/>
        </w:numPr>
        <w:spacing w:after="0" w:line="240" w:lineRule="auto"/>
        <w:ind w:left="-6312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hyperlink r:id="rId18" w:tooltip="Благодійні внески" w:history="1">
        <w:proofErr w:type="spellStart"/>
        <w:r w:rsidRPr="00EF131F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  <w:shd w:val="clear" w:color="auto" w:fill="F9D0F2"/>
            <w:lang w:eastAsia="ru-RU"/>
          </w:rPr>
          <w:t>Благодійні</w:t>
        </w:r>
        <w:proofErr w:type="spellEnd"/>
        <w:r w:rsidRPr="00EF131F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  <w:shd w:val="clear" w:color="auto" w:fill="F9D0F2"/>
            <w:lang w:eastAsia="ru-RU"/>
          </w:rPr>
          <w:t xml:space="preserve"> </w:t>
        </w:r>
        <w:proofErr w:type="spellStart"/>
        <w:r w:rsidRPr="00EF131F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  <w:shd w:val="clear" w:color="auto" w:fill="F9D0F2"/>
            <w:lang w:eastAsia="ru-RU"/>
          </w:rPr>
          <w:t>внески</w:t>
        </w:r>
        <w:proofErr w:type="spellEnd"/>
      </w:hyperlink>
    </w:p>
    <w:p w:rsidR="00EF131F" w:rsidRPr="00EF131F" w:rsidRDefault="00EF131F" w:rsidP="00EF131F">
      <w:pPr>
        <w:numPr>
          <w:ilvl w:val="0"/>
          <w:numId w:val="2"/>
        </w:numPr>
        <w:spacing w:after="0" w:line="240" w:lineRule="auto"/>
        <w:ind w:left="-6312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hyperlink r:id="rId19" w:history="1">
        <w:r w:rsidRPr="00EF131F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  <w:lang w:eastAsia="ru-RU"/>
          </w:rPr>
          <w:t>Мережа ЗНЗ № 128</w:t>
        </w:r>
      </w:hyperlink>
    </w:p>
    <w:p w:rsidR="00EF131F" w:rsidRPr="00EF131F" w:rsidRDefault="00EF131F" w:rsidP="00EF131F">
      <w:pPr>
        <w:numPr>
          <w:ilvl w:val="0"/>
          <w:numId w:val="2"/>
        </w:numPr>
        <w:spacing w:after="0" w:line="240" w:lineRule="auto"/>
        <w:ind w:left="-6312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hyperlink r:id="rId20" w:history="1">
        <w:proofErr w:type="spellStart"/>
        <w:r w:rsidRPr="00EF131F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  <w:lang w:eastAsia="ru-RU"/>
          </w:rPr>
          <w:t>Історія</w:t>
        </w:r>
        <w:proofErr w:type="spellEnd"/>
      </w:hyperlink>
    </w:p>
    <w:p w:rsidR="00EF131F" w:rsidRPr="00EF131F" w:rsidRDefault="00EF131F" w:rsidP="00EF131F">
      <w:pPr>
        <w:numPr>
          <w:ilvl w:val="0"/>
          <w:numId w:val="2"/>
        </w:numPr>
        <w:spacing w:after="0" w:line="240" w:lineRule="auto"/>
        <w:ind w:left="-6312"/>
        <w:rPr>
          <w:lang w:val="uk-UA"/>
        </w:rPr>
      </w:pPr>
      <w:hyperlink r:id="rId21" w:history="1">
        <w:proofErr w:type="spellStart"/>
        <w:r w:rsidRPr="00EF131F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  <w:lang w:eastAsia="ru-RU"/>
          </w:rPr>
          <w:t>Календар</w:t>
        </w:r>
        <w:proofErr w:type="spellEnd"/>
      </w:hyperlink>
    </w:p>
    <w:sectPr w:rsidR="00EF131F" w:rsidRPr="00EF1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A555E"/>
    <w:multiLevelType w:val="multilevel"/>
    <w:tmpl w:val="8D8E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25355C"/>
    <w:multiLevelType w:val="multilevel"/>
    <w:tmpl w:val="814C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1F"/>
    <w:rsid w:val="00110C4E"/>
    <w:rsid w:val="006352BD"/>
    <w:rsid w:val="00EF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13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13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EF131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3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13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F13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F131F"/>
    <w:rPr>
      <w:color w:val="0000FF"/>
      <w:u w:val="single"/>
    </w:rPr>
  </w:style>
  <w:style w:type="character" w:styleId="a4">
    <w:name w:val="Emphasis"/>
    <w:basedOn w:val="a0"/>
    <w:uiPriority w:val="20"/>
    <w:qFormat/>
    <w:rsid w:val="00EF131F"/>
    <w:rPr>
      <w:i/>
      <w:iCs/>
    </w:rPr>
  </w:style>
  <w:style w:type="character" w:styleId="a5">
    <w:name w:val="Strong"/>
    <w:basedOn w:val="a0"/>
    <w:uiPriority w:val="22"/>
    <w:qFormat/>
    <w:rsid w:val="00EF131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F1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131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6352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52B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13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13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EF131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3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13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F13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F131F"/>
    <w:rPr>
      <w:color w:val="0000FF"/>
      <w:u w:val="single"/>
    </w:rPr>
  </w:style>
  <w:style w:type="character" w:styleId="a4">
    <w:name w:val="Emphasis"/>
    <w:basedOn w:val="a0"/>
    <w:uiPriority w:val="20"/>
    <w:qFormat/>
    <w:rsid w:val="00EF131F"/>
    <w:rPr>
      <w:i/>
      <w:iCs/>
    </w:rPr>
  </w:style>
  <w:style w:type="character" w:styleId="a5">
    <w:name w:val="Strong"/>
    <w:basedOn w:val="a0"/>
    <w:uiPriority w:val="22"/>
    <w:qFormat/>
    <w:rsid w:val="00EF131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F1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131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6352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52B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5511">
          <w:marLeft w:val="-63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368-2009-%D0%BF" TargetMode="External"/><Relationship Id="rId13" Type="http://schemas.openxmlformats.org/officeDocument/2006/relationships/hyperlink" Target="http://zakon4.rada.gov.ua/laws/show/z0012-00" TargetMode="External"/><Relationship Id="rId18" Type="http://schemas.openxmlformats.org/officeDocument/2006/relationships/hyperlink" Target="http://school128.edu.kh.ua/blagodijni_vneski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chool128.edu.kh.ua/calendar/" TargetMode="External"/><Relationship Id="rId7" Type="http://schemas.openxmlformats.org/officeDocument/2006/relationships/hyperlink" Target="http://zakon4.rada.gov.ua/laws/show/v028p710-09" TargetMode="External"/><Relationship Id="rId12" Type="http://schemas.openxmlformats.org/officeDocument/2006/relationships/hyperlink" Target="http://zakon4.rada.gov.ua/laws/show/17-2000-%D0%BF" TargetMode="External"/><Relationship Id="rId17" Type="http://schemas.openxmlformats.org/officeDocument/2006/relationships/hyperlink" Target="http://school128.edu.kh.ua/fotogalereya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128.edu.kh.ua/foto/" TargetMode="External"/><Relationship Id="rId20" Type="http://schemas.openxmlformats.org/officeDocument/2006/relationships/hyperlink" Target="http://school128.edu.kh.ua/story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zakon4.rada.gov.ua/laws/show/1295-98-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128.edu.kh.ua/novini_shkoli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zakon4.rada.gov.ua/laws/show/v028p710-09" TargetMode="External"/><Relationship Id="rId19" Type="http://schemas.openxmlformats.org/officeDocument/2006/relationships/hyperlink" Target="http://school128.edu.kh.ua/merezha_znz_12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4.rada.gov.ua/laws/show/287/2009" TargetMode="External"/><Relationship Id="rId14" Type="http://schemas.openxmlformats.org/officeDocument/2006/relationships/hyperlink" Target="http://school128.edu.kh.u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2015-05-04T19:35:00Z</dcterms:created>
  <dcterms:modified xsi:type="dcterms:W3CDTF">2015-05-04T19:55:00Z</dcterms:modified>
</cp:coreProperties>
</file>